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428" w:rsidRPr="002E2D5F" w:rsidRDefault="005B1428" w:rsidP="005B1428">
      <w:pPr>
        <w:ind w:firstLine="720"/>
      </w:pPr>
    </w:p>
    <w:tbl>
      <w:tblPr>
        <w:tblW w:w="9705" w:type="dxa"/>
        <w:tblInd w:w="-1" w:type="dxa"/>
        <w:tblLayout w:type="fixed"/>
        <w:tblLook w:val="04A0" w:firstRow="1" w:lastRow="0" w:firstColumn="1" w:lastColumn="0" w:noHBand="0" w:noVBand="1"/>
      </w:tblPr>
      <w:tblGrid>
        <w:gridCol w:w="4580"/>
        <w:gridCol w:w="5125"/>
      </w:tblGrid>
      <w:tr w:rsidR="005B1428" w:rsidRPr="002E2D5F" w:rsidTr="005B1428">
        <w:tc>
          <w:tcPr>
            <w:tcW w:w="4578" w:type="dxa"/>
          </w:tcPr>
          <w:p w:rsidR="005B1428" w:rsidRPr="002E2D5F" w:rsidRDefault="005B1428" w:rsidP="005B1428">
            <w:pPr>
              <w:pStyle w:val="Heading1"/>
              <w:jc w:val="left"/>
            </w:pPr>
            <w:r w:rsidRPr="002E2D5F">
              <w:t>BAN CHẤP HÀNH TRUNG ƯƠNG</w:t>
            </w:r>
          </w:p>
          <w:p w:rsidR="005B1428" w:rsidRPr="002E2D5F" w:rsidRDefault="005B1428">
            <w:pPr>
              <w:pStyle w:val="Heading1"/>
              <w:ind w:firstLine="720"/>
              <w:rPr>
                <w:b/>
              </w:rPr>
            </w:pPr>
            <w:r w:rsidRPr="002E2D5F">
              <w:rPr>
                <w:b/>
              </w:rPr>
              <w:t>BAN TUYÊN GIÁO</w:t>
            </w:r>
          </w:p>
          <w:p w:rsidR="005B1428" w:rsidRPr="002E2D5F" w:rsidRDefault="005B1428">
            <w:pPr>
              <w:ind w:firstLine="720"/>
              <w:jc w:val="center"/>
              <w:rPr>
                <w:b/>
              </w:rPr>
            </w:pPr>
            <w:r w:rsidRPr="002E2D5F">
              <w:rPr>
                <w:b/>
              </w:rPr>
              <w:t>*</w:t>
            </w:r>
          </w:p>
          <w:p w:rsidR="005B1428" w:rsidRPr="002E2D5F" w:rsidRDefault="005B1428">
            <w:pPr>
              <w:spacing w:after="120"/>
              <w:ind w:firstLine="720"/>
              <w:jc w:val="center"/>
            </w:pPr>
            <w:r w:rsidRPr="002E2D5F">
              <w:t>Số: 149 - HD/BTGTW</w:t>
            </w:r>
          </w:p>
          <w:p w:rsidR="005B1428" w:rsidRPr="002E2D5F" w:rsidRDefault="005B1428">
            <w:pPr>
              <w:ind w:firstLine="720"/>
              <w:jc w:val="center"/>
              <w:rPr>
                <w:i/>
              </w:rPr>
            </w:pPr>
          </w:p>
        </w:tc>
        <w:tc>
          <w:tcPr>
            <w:tcW w:w="5123" w:type="dxa"/>
          </w:tcPr>
          <w:p w:rsidR="005B1428" w:rsidRPr="002E2D5F" w:rsidRDefault="005B1428">
            <w:pPr>
              <w:pStyle w:val="Heading7"/>
              <w:ind w:firstLine="720"/>
              <w:rPr>
                <w:sz w:val="28"/>
                <w:szCs w:val="28"/>
              </w:rPr>
            </w:pPr>
            <w:r w:rsidRPr="002E2D5F">
              <w:rPr>
                <w:sz w:val="28"/>
                <w:szCs w:val="28"/>
              </w:rPr>
              <w:t>ĐẢNG CỘNG SẢN VIỆT NAM</w:t>
            </w:r>
          </w:p>
          <w:p w:rsidR="005B1428" w:rsidRPr="002E2D5F" w:rsidRDefault="005B1428">
            <w:pPr>
              <w:pStyle w:val="Heading5"/>
              <w:ind w:firstLine="720"/>
              <w:rPr>
                <w:szCs w:val="28"/>
              </w:rPr>
            </w:pPr>
            <w:r w:rsidRPr="002E2D5F">
              <w:rPr>
                <w:noProof/>
                <w:szCs w:val="28"/>
              </w:rPr>
              <mc:AlternateContent>
                <mc:Choice Requires="wps">
                  <w:drawing>
                    <wp:anchor distT="0" distB="0" distL="114300" distR="114300" simplePos="0" relativeHeight="251658240" behindDoc="0" locked="0" layoutInCell="1" allowOverlap="1" wp14:anchorId="08608B5E" wp14:editId="7ACF398F">
                      <wp:simplePos x="0" y="0"/>
                      <wp:positionH relativeFrom="column">
                        <wp:posOffset>346075</wp:posOffset>
                      </wp:positionH>
                      <wp:positionV relativeFrom="paragraph">
                        <wp:posOffset>100330</wp:posOffset>
                      </wp:positionV>
                      <wp:extent cx="2400300" cy="0"/>
                      <wp:effectExtent l="12700" t="5080" r="6350"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5pt,7.9pt" to="216.2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zP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qfpUw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"/>
                  </w:pict>
                </mc:Fallback>
              </mc:AlternateContent>
            </w:r>
          </w:p>
          <w:p w:rsidR="005B1428" w:rsidRPr="002E2D5F" w:rsidRDefault="005B1428">
            <w:pPr>
              <w:pStyle w:val="Heading5"/>
              <w:ind w:firstLine="720"/>
              <w:rPr>
                <w:szCs w:val="28"/>
              </w:rPr>
            </w:pPr>
          </w:p>
          <w:p w:rsidR="005B1428" w:rsidRPr="002E2D5F" w:rsidRDefault="005B1428">
            <w:pPr>
              <w:pStyle w:val="Heading5"/>
              <w:ind w:firstLine="720"/>
              <w:rPr>
                <w:szCs w:val="28"/>
              </w:rPr>
            </w:pPr>
            <w:r w:rsidRPr="002E2D5F">
              <w:rPr>
                <w:szCs w:val="28"/>
              </w:rPr>
              <w:t>Hà Nội, ngày 09</w:t>
            </w:r>
            <w:r w:rsidRPr="002E2D5F">
              <w:rPr>
                <w:szCs w:val="28"/>
              </w:rPr>
              <w:t xml:space="preserve"> tháng 9 năm 2020</w:t>
            </w:r>
          </w:p>
          <w:p w:rsidR="005B1428" w:rsidRPr="002E2D5F" w:rsidRDefault="005B1428">
            <w:pPr>
              <w:ind w:firstLine="720"/>
            </w:pPr>
          </w:p>
        </w:tc>
      </w:tr>
    </w:tbl>
    <w:p w:rsidR="005B1428" w:rsidRPr="002E2D5F" w:rsidRDefault="00906536" w:rsidP="005B1428">
      <w:pPr>
        <w:ind w:firstLine="720"/>
        <w:rPr>
          <w:i/>
        </w:rPr>
      </w:pPr>
      <w:r>
        <w:rPr>
          <w:i/>
        </w:rPr>
        <w:t xml:space="preserve">   </w:t>
      </w:r>
    </w:p>
    <w:p w:rsidR="005B1428" w:rsidRPr="002E2D5F" w:rsidRDefault="00906536" w:rsidP="005B1428">
      <w:pPr>
        <w:ind w:firstLine="720"/>
      </w:pPr>
      <w:r>
        <w:rPr>
          <w:i/>
        </w:rPr>
        <w:t xml:space="preserve"> </w:t>
      </w:r>
    </w:p>
    <w:p w:rsidR="005B1428" w:rsidRPr="002E2D5F" w:rsidRDefault="005B1428" w:rsidP="005B1428">
      <w:pPr>
        <w:tabs>
          <w:tab w:val="left" w:pos="2985"/>
        </w:tabs>
        <w:spacing w:line="360" w:lineRule="auto"/>
        <w:ind w:firstLine="720"/>
        <w:jc w:val="center"/>
        <w:rPr>
          <w:b/>
        </w:rPr>
      </w:pPr>
      <w:r w:rsidRPr="002E2D5F">
        <w:rPr>
          <w:b/>
        </w:rPr>
        <w:t>HƯỚNG DẪN</w:t>
      </w:r>
    </w:p>
    <w:p w:rsidR="005B1428" w:rsidRPr="002E2D5F" w:rsidRDefault="005B1428" w:rsidP="005B1428">
      <w:pPr>
        <w:tabs>
          <w:tab w:val="left" w:pos="2985"/>
        </w:tabs>
        <w:spacing w:line="360" w:lineRule="auto"/>
        <w:ind w:firstLine="720"/>
        <w:jc w:val="center"/>
        <w:rPr>
          <w:b/>
        </w:rPr>
      </w:pPr>
      <w:r w:rsidRPr="002E2D5F">
        <w:rPr>
          <w:b/>
        </w:rPr>
        <w:t>Tuyên truyền k</w:t>
      </w:r>
      <w:r w:rsidRPr="002E2D5F">
        <w:rPr>
          <w:b/>
        </w:rPr>
        <w:t xml:space="preserve">ỷ niệm </w:t>
      </w:r>
      <w:r w:rsidRPr="002E2D5F">
        <w:rPr>
          <w:b/>
        </w:rPr>
        <w:t>70</w:t>
      </w:r>
      <w:r w:rsidRPr="002E2D5F">
        <w:rPr>
          <w:b/>
        </w:rPr>
        <w:t xml:space="preserve"> năm </w:t>
      </w:r>
      <w:r w:rsidRPr="002E2D5F">
        <w:rPr>
          <w:b/>
        </w:rPr>
        <w:t>Chiến thắng Biên giới Thu Đông 1950</w:t>
      </w:r>
    </w:p>
    <w:p w:rsidR="005B1428" w:rsidRPr="002E2D5F" w:rsidRDefault="005B1428" w:rsidP="005B1428">
      <w:pPr>
        <w:tabs>
          <w:tab w:val="left" w:pos="2985"/>
        </w:tabs>
        <w:spacing w:line="360" w:lineRule="auto"/>
        <w:ind w:firstLine="720"/>
        <w:jc w:val="center"/>
        <w:rPr>
          <w:b/>
        </w:rPr>
      </w:pPr>
      <w:r w:rsidRPr="002E2D5F">
        <w:rPr>
          <w:b/>
        </w:rPr>
        <w:t>(16/9/1950 - 16</w:t>
      </w:r>
      <w:r w:rsidRPr="002E2D5F">
        <w:rPr>
          <w:b/>
        </w:rPr>
        <w:t>/9/2020)</w:t>
      </w:r>
    </w:p>
    <w:p w:rsidR="005B1428" w:rsidRPr="002E2D5F" w:rsidRDefault="005B1428" w:rsidP="005B1428">
      <w:pPr>
        <w:tabs>
          <w:tab w:val="left" w:pos="2985"/>
        </w:tabs>
        <w:spacing w:line="360" w:lineRule="auto"/>
        <w:ind w:firstLine="720"/>
        <w:jc w:val="center"/>
        <w:rPr>
          <w:b/>
        </w:rPr>
      </w:pPr>
      <w:r w:rsidRPr="002E2D5F">
        <w:rPr>
          <w:b/>
        </w:rPr>
        <w:t>-----</w:t>
      </w:r>
    </w:p>
    <w:p w:rsidR="002E2D5F" w:rsidRDefault="002E2D5F" w:rsidP="00906536">
      <w:pPr>
        <w:widowControl w:val="0"/>
        <w:autoSpaceDE w:val="0"/>
        <w:autoSpaceDN w:val="0"/>
        <w:adjustRightInd w:val="0"/>
        <w:spacing w:after="120"/>
        <w:ind w:firstLine="720"/>
        <w:jc w:val="both"/>
        <w:rPr>
          <w:rFonts w:eastAsia="@Arial Unicode MS"/>
          <w:color w:val="000000"/>
        </w:rPr>
      </w:pPr>
      <w:r>
        <w:rPr>
          <w:rFonts w:eastAsia="@Arial Unicode MS"/>
          <w:color w:val="000000"/>
        </w:rPr>
        <w:t>Thực hiện</w:t>
      </w:r>
      <w:r w:rsidR="005B1428" w:rsidRPr="002E2D5F">
        <w:rPr>
          <w:rFonts w:eastAsia="@Arial Unicode MS"/>
          <w:color w:val="000000"/>
        </w:rPr>
        <w:t xml:space="preserve"> ý kiến chỉ đạo của Ban Bí thư Trung ương Đảng (tạ</w:t>
      </w:r>
      <w:r>
        <w:rPr>
          <w:rFonts w:eastAsia="@Arial Unicode MS"/>
          <w:color w:val="000000"/>
        </w:rPr>
        <w:t xml:space="preserve">i Công văn số </w:t>
      </w:r>
      <w:r w:rsidR="005B1428" w:rsidRPr="002E2D5F">
        <w:rPr>
          <w:rFonts w:eastAsia="@Arial Unicode MS"/>
          <w:color w:val="000000"/>
        </w:rPr>
        <w:t>108</w:t>
      </w:r>
      <w:r>
        <w:rPr>
          <w:rFonts w:eastAsia="@Arial Unicode MS"/>
          <w:color w:val="000000"/>
        </w:rPr>
        <w:t>45</w:t>
      </w:r>
      <w:r w:rsidR="005B1428" w:rsidRPr="002E2D5F">
        <w:rPr>
          <w:rFonts w:eastAsia="@Arial Unicode MS"/>
          <w:color w:val="000000"/>
        </w:rPr>
        <w:t xml:space="preserve"> - </w:t>
      </w:r>
      <w:r>
        <w:rPr>
          <w:rFonts w:eastAsia="@Arial Unicode MS"/>
          <w:color w:val="000000"/>
        </w:rPr>
        <w:t>C</w:t>
      </w:r>
      <w:r w:rsidR="005B1428" w:rsidRPr="002E2D5F">
        <w:rPr>
          <w:rFonts w:eastAsia="@Arial Unicode MS"/>
          <w:color w:val="000000"/>
        </w:rPr>
        <w:t xml:space="preserve">V/VPTW ngày 29/10/2019 của Văn phòng Trung ương Đảng) </w:t>
      </w:r>
      <w:r w:rsidR="005B1428" w:rsidRPr="002E2D5F">
        <w:rPr>
          <w:rFonts w:eastAsia="@Arial Unicode MS"/>
          <w:i/>
          <w:iCs/>
          <w:color w:val="000000"/>
        </w:rPr>
        <w:t>về việc tổ</w:t>
      </w:r>
      <w:r w:rsidRPr="002E2D5F">
        <w:rPr>
          <w:rFonts w:eastAsia="@Arial Unicode MS"/>
          <w:i/>
          <w:iCs/>
          <w:color w:val="000000"/>
        </w:rPr>
        <w:t xml:space="preserve"> chức kỷ </w:t>
      </w:r>
      <w:r w:rsidR="005B1428" w:rsidRPr="002E2D5F">
        <w:rPr>
          <w:rFonts w:eastAsia="@Arial Unicode MS"/>
          <w:i/>
          <w:iCs/>
          <w:color w:val="000000"/>
        </w:rPr>
        <w:t xml:space="preserve">niệm một số ngày </w:t>
      </w:r>
      <w:r w:rsidR="005B1428" w:rsidRPr="002E2D5F">
        <w:rPr>
          <w:rFonts w:eastAsia="@Arial Unicode MS"/>
          <w:i/>
          <w:color w:val="000000"/>
        </w:rPr>
        <w:t>lễ</w:t>
      </w:r>
      <w:r w:rsidRPr="002E2D5F">
        <w:rPr>
          <w:rFonts w:eastAsia="@Arial Unicode MS"/>
          <w:i/>
          <w:color w:val="000000"/>
        </w:rPr>
        <w:t xml:space="preserve"> l</w:t>
      </w:r>
      <w:r w:rsidR="005B1428" w:rsidRPr="002E2D5F">
        <w:rPr>
          <w:rFonts w:eastAsia="@Arial Unicode MS"/>
          <w:i/>
          <w:color w:val="000000"/>
        </w:rPr>
        <w:t xml:space="preserve">ớn </w:t>
      </w:r>
      <w:r w:rsidR="005B1428" w:rsidRPr="002E2D5F">
        <w:rPr>
          <w:rFonts w:eastAsia="@Arial Unicode MS"/>
          <w:i/>
          <w:iCs/>
          <w:color w:val="000000"/>
        </w:rPr>
        <w:t xml:space="preserve">và sự kiện lịch sử quan trọng trong năm 2020, </w:t>
      </w:r>
      <w:r>
        <w:rPr>
          <w:rFonts w:eastAsia="@Arial Unicode MS"/>
          <w:color w:val="000000"/>
        </w:rPr>
        <w:t>Ban T</w:t>
      </w:r>
      <w:r w:rsidR="005B1428" w:rsidRPr="002E2D5F">
        <w:rPr>
          <w:rFonts w:eastAsia="@Arial Unicode MS"/>
          <w:color w:val="000000"/>
        </w:rPr>
        <w:t>uyên giáo Trung ương đã có Hướng dẫn số</w:t>
      </w:r>
      <w:r>
        <w:rPr>
          <w:rFonts w:eastAsia="@Arial Unicode MS"/>
          <w:color w:val="000000"/>
        </w:rPr>
        <w:t xml:space="preserve"> 11</w:t>
      </w:r>
      <w:r w:rsidR="005B1428" w:rsidRPr="002E2D5F">
        <w:rPr>
          <w:rFonts w:eastAsia="@Arial Unicode MS"/>
          <w:color w:val="000000"/>
        </w:rPr>
        <w:t xml:space="preserve">5-HD/BTGTW, ngày </w:t>
      </w:r>
      <w:r>
        <w:rPr>
          <w:rFonts w:eastAsia="@Arial Unicode MS"/>
          <w:color w:val="000000"/>
        </w:rPr>
        <w:t>0</w:t>
      </w:r>
      <w:r w:rsidR="005B1428" w:rsidRPr="002E2D5F">
        <w:rPr>
          <w:rFonts w:eastAsia="@Arial Unicode MS"/>
          <w:color w:val="000000"/>
        </w:rPr>
        <w:t>8/1/2020 về tuyên truyền kỷ niệm các ngày lễ lớn và sự kiện lịch sử quan trọ</w:t>
      </w:r>
      <w:r>
        <w:rPr>
          <w:rFonts w:eastAsia="@Arial Unicode MS"/>
          <w:color w:val="000000"/>
        </w:rPr>
        <w:t xml:space="preserve">ng </w:t>
      </w:r>
      <w:r w:rsidR="005B1428" w:rsidRPr="002E2D5F">
        <w:rPr>
          <w:rFonts w:eastAsia="@Arial Unicode MS"/>
          <w:color w:val="000000"/>
        </w:rPr>
        <w:t>trong năm 2020; nay hướng dẫn chi tiết công tác tuyên truyền kỷ niệ</w:t>
      </w:r>
      <w:r>
        <w:rPr>
          <w:rFonts w:eastAsia="@Arial Unicode MS"/>
          <w:color w:val="000000"/>
        </w:rPr>
        <w:t>m 70 năm</w:t>
      </w:r>
      <w:r w:rsidR="005B1428" w:rsidRPr="002E2D5F">
        <w:rPr>
          <w:rFonts w:eastAsia="@Arial Unicode MS"/>
          <w:color w:val="000000"/>
        </w:rPr>
        <w:t xml:space="preserve"> Chiến thắng Biên giới Thu Đông 1950 (16/9/1950 - 16/9/2020) như sau: </w:t>
      </w:r>
    </w:p>
    <w:p w:rsidR="005B1428" w:rsidRPr="002E2D5F" w:rsidRDefault="005B1428" w:rsidP="00906536">
      <w:pPr>
        <w:widowControl w:val="0"/>
        <w:autoSpaceDE w:val="0"/>
        <w:autoSpaceDN w:val="0"/>
        <w:adjustRightInd w:val="0"/>
        <w:spacing w:after="120"/>
        <w:ind w:firstLine="720"/>
        <w:jc w:val="both"/>
        <w:rPr>
          <w:rFonts w:eastAsia="@Arial Unicode MS"/>
          <w:b/>
        </w:rPr>
      </w:pPr>
      <w:r w:rsidRPr="002E2D5F">
        <w:rPr>
          <w:rFonts w:eastAsia="@Arial Unicode MS"/>
          <w:b/>
          <w:color w:val="000000"/>
        </w:rPr>
        <w:t>I</w:t>
      </w:r>
      <w:r w:rsidR="002E2D5F" w:rsidRPr="002E2D5F">
        <w:rPr>
          <w:rFonts w:eastAsia="@Arial Unicode MS"/>
          <w:b/>
          <w:color w:val="000000"/>
        </w:rPr>
        <w:t>.</w:t>
      </w:r>
      <w:r w:rsidRPr="002E2D5F">
        <w:rPr>
          <w:rFonts w:eastAsia="@Arial Unicode MS"/>
          <w:b/>
          <w:color w:val="000000"/>
        </w:rPr>
        <w:t xml:space="preserve"> M</w:t>
      </w:r>
      <w:r w:rsidR="002E2D5F">
        <w:rPr>
          <w:rFonts w:eastAsia="@Arial Unicode MS"/>
          <w:b/>
          <w:color w:val="000000"/>
        </w:rPr>
        <w:t>ỤC ĐÍCH, YÊU</w:t>
      </w:r>
      <w:r w:rsidRPr="002E2D5F">
        <w:rPr>
          <w:rFonts w:eastAsia="@Arial Unicode MS"/>
          <w:b/>
          <w:color w:val="000000"/>
        </w:rPr>
        <w:t xml:space="preserve"> C</w:t>
      </w:r>
      <w:r w:rsidR="002E2D5F">
        <w:rPr>
          <w:rFonts w:eastAsia="@Arial Unicode MS"/>
          <w:b/>
          <w:color w:val="000000"/>
        </w:rPr>
        <w:t>ẦU</w:t>
      </w:r>
    </w:p>
    <w:p w:rsidR="005B1428" w:rsidRPr="002E2D5F" w:rsidRDefault="005B1428" w:rsidP="00906536">
      <w:pPr>
        <w:widowControl w:val="0"/>
        <w:autoSpaceDE w:val="0"/>
        <w:autoSpaceDN w:val="0"/>
        <w:adjustRightInd w:val="0"/>
        <w:spacing w:after="120"/>
        <w:ind w:firstLine="720"/>
        <w:jc w:val="both"/>
        <w:rPr>
          <w:rFonts w:eastAsia="@Arial Unicode MS"/>
        </w:rPr>
      </w:pPr>
      <w:r w:rsidRPr="002E2D5F">
        <w:rPr>
          <w:rFonts w:eastAsia="@Arial Unicode MS"/>
          <w:color w:val="000000"/>
        </w:rPr>
        <w:t>1</w:t>
      </w:r>
      <w:r w:rsidR="002E2D5F">
        <w:rPr>
          <w:rFonts w:eastAsia="@Arial Unicode MS"/>
          <w:color w:val="000000"/>
        </w:rPr>
        <w:t>.</w:t>
      </w:r>
      <w:r w:rsidRPr="002E2D5F">
        <w:rPr>
          <w:rFonts w:eastAsia="@Arial Unicode MS"/>
          <w:color w:val="000000"/>
        </w:rPr>
        <w:t xml:space="preserve"> Tuyên truyền sâu rộng, nâng cao nhận thức về Chiến thắng Biên giới Thu Đông năm 1950, khẳng định đường lối lãnh đạo đúng đắn của Trung ương Đảng và Chủ tịch Hồ Chí Minh trong cuộc kháng chiến chống thực dân Pháp xâm lược nói chung và Chiến dịch Biên giới Thu Đông 1950 nói riêng; tôn vinh và tri ân những đóng góp, hy sinh to lớn của quân và dân ta trong cuộc kháng chiến chống thực dân Pháp xâm lược.</w:t>
      </w:r>
    </w:p>
    <w:p w:rsidR="005B1428" w:rsidRPr="002E2D5F" w:rsidRDefault="005B1428" w:rsidP="00906536">
      <w:pPr>
        <w:widowControl w:val="0"/>
        <w:autoSpaceDE w:val="0"/>
        <w:autoSpaceDN w:val="0"/>
        <w:adjustRightInd w:val="0"/>
        <w:spacing w:after="120"/>
        <w:ind w:firstLine="720"/>
        <w:jc w:val="both"/>
        <w:rPr>
          <w:rFonts w:eastAsia="@Arial Unicode MS"/>
        </w:rPr>
      </w:pPr>
      <w:r w:rsidRPr="002E2D5F">
        <w:rPr>
          <w:rFonts w:eastAsia="@Arial Unicode MS"/>
          <w:color w:val="000000"/>
        </w:rPr>
        <w:t>2. Thông qua hoạt động tuyên truyền kỷ niệm củng cố niềm tin của Nhân dân đối với Đảng, Nhà nước; giáo dục truyền thống lịch sử cách mạng, lòng yêu nước, tinh thần đoàn kết, ý chí tự lực, tự cường dân tộ</w:t>
      </w:r>
      <w:r w:rsidR="002E2D5F">
        <w:rPr>
          <w:rFonts w:eastAsia="@Arial Unicode MS"/>
          <w:color w:val="000000"/>
        </w:rPr>
        <w:t>c; cổ</w:t>
      </w:r>
      <w:r w:rsidRPr="002E2D5F">
        <w:rPr>
          <w:rFonts w:eastAsia="@Arial Unicode MS"/>
          <w:color w:val="000000"/>
        </w:rPr>
        <w:t xml:space="preserve"> vũ, động viên toàn Đảng, toàn dân và toàn quân ra sức thi đua, quyết tâm thực hiện thắng lợi Nghị quyết Đại hội đại biểu toàn quốc lần thứ XII của Đảng.</w:t>
      </w:r>
    </w:p>
    <w:p w:rsidR="005B1428" w:rsidRPr="002E2D5F" w:rsidRDefault="005B1428" w:rsidP="00906536">
      <w:pPr>
        <w:widowControl w:val="0"/>
        <w:autoSpaceDE w:val="0"/>
        <w:autoSpaceDN w:val="0"/>
        <w:adjustRightInd w:val="0"/>
        <w:spacing w:after="120"/>
        <w:ind w:firstLine="720"/>
        <w:jc w:val="both"/>
        <w:rPr>
          <w:rFonts w:eastAsia="@Arial Unicode MS"/>
        </w:rPr>
      </w:pPr>
      <w:r w:rsidRPr="002E2D5F">
        <w:rPr>
          <w:rFonts w:eastAsia="@Arial Unicode MS"/>
          <w:color w:val="000000"/>
        </w:rPr>
        <w:t xml:space="preserve">3. Các hoạt động tuyên truyền kỷ niệm Chiến thắng cần bảo đảm thiết thực, hiệu quả gắn với các phong trào thi đua yêu nước, chào mừng Đại hội Đảng bộ các cấp tiến tới Đại hội đại biểu toàn quốc lần thứ XIII của Đảng; đấu tranh, phản bác thông tin, quan điểm sai trái, xuyên tạc về vị trí và vai trò lãnh đạo của Đảng Cộng sản Việt Nam, Chủ tịch Hồ Chí Minh, chia rẽ khối đại đoàn kết toàn dân tộc, </w:t>
      </w:r>
      <w:r w:rsidRPr="002E2D5F">
        <w:rPr>
          <w:rFonts w:eastAsia="@Arial Unicode MS"/>
          <w:color w:val="000000"/>
        </w:rPr>
        <w:lastRenderedPageBreak/>
        <w:t>chống phá Đảng, Nhà nước ta.</w:t>
      </w:r>
    </w:p>
    <w:p w:rsidR="005B1428" w:rsidRPr="002E2D5F" w:rsidRDefault="005B1428" w:rsidP="00906536">
      <w:pPr>
        <w:widowControl w:val="0"/>
        <w:autoSpaceDE w:val="0"/>
        <w:autoSpaceDN w:val="0"/>
        <w:adjustRightInd w:val="0"/>
        <w:spacing w:after="120"/>
        <w:ind w:firstLine="720"/>
        <w:jc w:val="both"/>
        <w:rPr>
          <w:rFonts w:eastAsia="@Arial Unicode MS"/>
        </w:rPr>
      </w:pPr>
      <w:r w:rsidRPr="002E2D5F">
        <w:rPr>
          <w:rFonts w:eastAsia="@Arial Unicode MS"/>
          <w:color w:val="000000"/>
        </w:rPr>
        <w:t>II</w:t>
      </w:r>
      <w:r w:rsidR="002E2D5F">
        <w:rPr>
          <w:rFonts w:eastAsia="@Arial Unicode MS"/>
          <w:color w:val="000000"/>
        </w:rPr>
        <w:t>.</w:t>
      </w:r>
      <w:r w:rsidRPr="002E2D5F">
        <w:rPr>
          <w:rFonts w:eastAsia="@Arial Unicode MS"/>
          <w:color w:val="000000"/>
        </w:rPr>
        <w:t xml:space="preserve"> N</w:t>
      </w:r>
      <w:r w:rsidR="002E2D5F">
        <w:rPr>
          <w:rFonts w:eastAsia="@Arial Unicode MS"/>
          <w:color w:val="000000"/>
        </w:rPr>
        <w:t>Ộ</w:t>
      </w:r>
      <w:r w:rsidRPr="002E2D5F">
        <w:rPr>
          <w:rFonts w:eastAsia="@Arial Unicode MS"/>
          <w:color w:val="000000"/>
        </w:rPr>
        <w:t>I DUNG TUYÊN TRUY</w:t>
      </w:r>
      <w:r w:rsidR="002E2D5F">
        <w:rPr>
          <w:rFonts w:eastAsia="@Arial Unicode MS"/>
          <w:color w:val="000000"/>
        </w:rPr>
        <w:t>Ề</w:t>
      </w:r>
      <w:r w:rsidRPr="002E2D5F">
        <w:rPr>
          <w:rFonts w:eastAsia="@Arial Unicode MS"/>
          <w:color w:val="000000"/>
        </w:rPr>
        <w:t>N</w:t>
      </w:r>
    </w:p>
    <w:p w:rsidR="005B1428" w:rsidRPr="002E2D5F" w:rsidRDefault="005B1428" w:rsidP="00906536">
      <w:pPr>
        <w:widowControl w:val="0"/>
        <w:autoSpaceDE w:val="0"/>
        <w:autoSpaceDN w:val="0"/>
        <w:adjustRightInd w:val="0"/>
        <w:spacing w:after="120"/>
        <w:ind w:firstLine="720"/>
        <w:jc w:val="both"/>
        <w:rPr>
          <w:rFonts w:eastAsia="@Arial Unicode MS"/>
          <w:color w:val="000000"/>
        </w:rPr>
      </w:pPr>
      <w:r w:rsidRPr="002E2D5F">
        <w:rPr>
          <w:rFonts w:eastAsia="@Arial Unicode MS"/>
          <w:color w:val="000000"/>
        </w:rPr>
        <w:t>1</w:t>
      </w:r>
      <w:r w:rsidR="002E2D5F">
        <w:rPr>
          <w:rFonts w:eastAsia="@Arial Unicode MS"/>
          <w:color w:val="000000"/>
        </w:rPr>
        <w:t>.</w:t>
      </w:r>
      <w:r w:rsidRPr="002E2D5F">
        <w:rPr>
          <w:rFonts w:eastAsia="@Arial Unicode MS"/>
          <w:color w:val="000000"/>
        </w:rPr>
        <w:t xml:space="preserve"> Bối cảnh lịch sử</w:t>
      </w:r>
      <w:r w:rsidR="002E2D5F">
        <w:rPr>
          <w:rFonts w:eastAsia="@Arial Unicode MS"/>
          <w:color w:val="000000"/>
        </w:rPr>
        <w:t>,</w:t>
      </w:r>
      <w:r w:rsidRPr="002E2D5F">
        <w:rPr>
          <w:rFonts w:eastAsia="@Arial Unicode MS"/>
          <w:color w:val="000000"/>
        </w:rPr>
        <w:t xml:space="preserve"> diễn biến, nguyên nhân, ý nghĩa thắng lợi và bài học kinh nghiệm của Chiến thắng Biên giới Thu Đông 1950; khẳng định sự lãnh đạo đúng đắn, sáng tạo của Đảng và Chủ tịch Hồ Chí Minh - nhân tố quyết định thắng lợi của cuộc kháng chiến chống thực dân Pháp xâm lược, trong đó có Chiến dịch Biên giới Thu Đông 1950.</w:t>
      </w:r>
    </w:p>
    <w:p w:rsidR="005B1428" w:rsidRPr="002E2D5F" w:rsidRDefault="005B1428" w:rsidP="00906536">
      <w:pPr>
        <w:widowControl w:val="0"/>
        <w:autoSpaceDE w:val="0"/>
        <w:autoSpaceDN w:val="0"/>
        <w:adjustRightInd w:val="0"/>
        <w:spacing w:after="120"/>
        <w:ind w:left="62" w:firstLine="720"/>
        <w:jc w:val="both"/>
        <w:rPr>
          <w:rFonts w:eastAsia="@Arial Unicode MS"/>
        </w:rPr>
      </w:pPr>
      <w:r w:rsidRPr="002E2D5F">
        <w:rPr>
          <w:rFonts w:eastAsia="@Arial Unicode MS"/>
          <w:color w:val="000000"/>
        </w:rPr>
        <w:t>2. Nghệ thuật chỉ đạo, tiến hành và phát huy sức mạnh chiến tranh nhân dân, tinh thần đại đoàn kết toàn dân tộc, tạo nên sức mạ</w:t>
      </w:r>
      <w:r w:rsidR="002E2D5F">
        <w:rPr>
          <w:rFonts w:eastAsia="@Arial Unicode MS"/>
          <w:color w:val="000000"/>
        </w:rPr>
        <w:t>nh tổng hợp</w:t>
      </w:r>
      <w:r w:rsidRPr="002E2D5F">
        <w:rPr>
          <w:rFonts w:eastAsia="@Arial Unicode MS"/>
          <w:color w:val="000000"/>
        </w:rPr>
        <w:t xml:space="preserve"> để giành thắng lợi trong chiến dịch Biên giới Thu Đông 1950; sự vận dụ</w:t>
      </w:r>
      <w:r w:rsidR="002E2D5F">
        <w:rPr>
          <w:rFonts w:eastAsia="@Arial Unicode MS"/>
          <w:color w:val="000000"/>
        </w:rPr>
        <w:t>ng và phát huy tinh thầ</w:t>
      </w:r>
      <w:r w:rsidRPr="002E2D5F">
        <w:rPr>
          <w:rFonts w:eastAsia="@Arial Unicode MS"/>
          <w:color w:val="000000"/>
        </w:rPr>
        <w:t>n Chiến thắng Biên giới Thu Đông 1950 vào trong sự nghiệp xây dựng nền quốc phòng toàn dân, an ninh nhân dân nhằm bảo vệ vững chắc Tổ quốc Việt Nam xã hội chủ nghĩa.</w:t>
      </w:r>
    </w:p>
    <w:p w:rsidR="005B1428" w:rsidRPr="002E2D5F" w:rsidRDefault="005B1428" w:rsidP="00906536">
      <w:pPr>
        <w:widowControl w:val="0"/>
        <w:autoSpaceDE w:val="0"/>
        <w:autoSpaceDN w:val="0"/>
        <w:adjustRightInd w:val="0"/>
        <w:spacing w:after="120"/>
        <w:ind w:left="62" w:firstLine="720"/>
        <w:jc w:val="both"/>
        <w:rPr>
          <w:rFonts w:eastAsia="@Arial Unicode MS"/>
        </w:rPr>
      </w:pPr>
      <w:r w:rsidRPr="002E2D5F">
        <w:rPr>
          <w:rFonts w:eastAsia="@Arial Unicode MS"/>
          <w:color w:val="000000"/>
        </w:rPr>
        <w:t>3. Những công lao, đóng góp to lớn của đồng bào, chiến sĩ cả nước trong cuộc kháng chiến chống thực dân Pháp xâm lược; sự giúp đỡ của bạn bè quố</w:t>
      </w:r>
      <w:r w:rsidR="002E2D5F">
        <w:rPr>
          <w:rFonts w:eastAsia="@Arial Unicode MS"/>
          <w:color w:val="000000"/>
        </w:rPr>
        <w:t>c tế</w:t>
      </w:r>
      <w:r w:rsidRPr="002E2D5F">
        <w:rPr>
          <w:rFonts w:eastAsia="@Arial Unicode MS"/>
          <w:color w:val="000000"/>
        </w:rPr>
        <w:t xml:space="preserve"> đối với sự nghiệp đấu tranh giải phóng dân tộc và công cuộc xây dựng bảo vệ Tổ quốc Việt Nam xã hội chủ nghĩa; những chủ trương, chính sách của Đảng, Nhà nước đối với các thương binh, gia đ</w:t>
      </w:r>
      <w:r w:rsidR="002E2D5F">
        <w:rPr>
          <w:rFonts w:eastAsia="@Arial Unicode MS"/>
          <w:color w:val="000000"/>
        </w:rPr>
        <w:t>ì</w:t>
      </w:r>
      <w:r w:rsidRPr="002E2D5F">
        <w:rPr>
          <w:rFonts w:eastAsia="@Arial Unicode MS"/>
          <w:color w:val="000000"/>
        </w:rPr>
        <w:t>nh liệt sỹ, người có công với nướ</w:t>
      </w:r>
      <w:r w:rsidR="002E2D5F">
        <w:rPr>
          <w:rFonts w:eastAsia="@Arial Unicode MS"/>
          <w:color w:val="000000"/>
        </w:rPr>
        <w:t>c; cổ</w:t>
      </w:r>
      <w:r w:rsidRPr="002E2D5F">
        <w:rPr>
          <w:rFonts w:eastAsia="@Arial Unicode MS"/>
          <w:color w:val="000000"/>
        </w:rPr>
        <w:t xml:space="preserve"> vũ, động viên các cấp, các ngành tích cực tham gia các hoạt độ</w:t>
      </w:r>
      <w:r w:rsidR="002E2D5F">
        <w:rPr>
          <w:rFonts w:eastAsia="@Arial Unicode MS"/>
          <w:color w:val="000000"/>
        </w:rPr>
        <w:t>ng “</w:t>
      </w:r>
      <w:r w:rsidRPr="002E2D5F">
        <w:rPr>
          <w:rFonts w:eastAsia="@Arial Unicode MS"/>
          <w:color w:val="000000"/>
        </w:rPr>
        <w:t>đề</w:t>
      </w:r>
      <w:r w:rsidR="002E2D5F">
        <w:rPr>
          <w:rFonts w:eastAsia="@Arial Unicode MS"/>
          <w:color w:val="000000"/>
        </w:rPr>
        <w:t>n ơn đáp nghĩa”, “</w:t>
      </w:r>
      <w:r w:rsidRPr="002E2D5F">
        <w:rPr>
          <w:rFonts w:eastAsia="@Arial Unicode MS"/>
          <w:color w:val="000000"/>
        </w:rPr>
        <w:t>uống nước nhớ nguồ</w:t>
      </w:r>
      <w:r w:rsidR="002E2D5F">
        <w:rPr>
          <w:rFonts w:eastAsia="@Arial Unicode MS"/>
          <w:color w:val="000000"/>
        </w:rPr>
        <w:t>n”</w:t>
      </w:r>
      <w:r w:rsidRPr="002E2D5F">
        <w:rPr>
          <w:rFonts w:eastAsia="@Arial Unicode MS"/>
          <w:i/>
          <w:iCs/>
          <w:color w:val="000000"/>
        </w:rPr>
        <w:t>.</w:t>
      </w:r>
    </w:p>
    <w:p w:rsidR="002E2D5F" w:rsidRDefault="005B1428" w:rsidP="00906536">
      <w:pPr>
        <w:widowControl w:val="0"/>
        <w:autoSpaceDE w:val="0"/>
        <w:autoSpaceDN w:val="0"/>
        <w:adjustRightInd w:val="0"/>
        <w:spacing w:after="120"/>
        <w:ind w:left="62" w:firstLine="720"/>
        <w:jc w:val="both"/>
        <w:rPr>
          <w:rFonts w:eastAsia="@Arial Unicode MS"/>
        </w:rPr>
      </w:pPr>
      <w:r w:rsidRPr="002E2D5F">
        <w:rPr>
          <w:rFonts w:eastAsia="@Arial Unicode MS"/>
          <w:color w:val="000000"/>
        </w:rPr>
        <w:t>4. Các hoạt động kỷ niệm diễn ra ở các bộ, ngành, địa phương, các phong trào thi đua yêu nước trên các lĩnh vực ở các cấp, các ngành, địa phương, cơ quan, đơn vị lập thành tích chào mừng Đại hội Thi đua yêu nước toàn quốc lần thứ X và Đại hội đại biểu toàn quốc lần thứ XIII của Đả</w:t>
      </w:r>
      <w:r w:rsidR="002E2D5F">
        <w:rPr>
          <w:rFonts w:eastAsia="@Arial Unicode MS"/>
          <w:color w:val="000000"/>
        </w:rPr>
        <w:t>ng; đồ</w:t>
      </w:r>
      <w:r w:rsidRPr="002E2D5F">
        <w:rPr>
          <w:rFonts w:eastAsia="@Arial Unicode MS"/>
          <w:color w:val="000000"/>
        </w:rPr>
        <w:t>ng thờ</w:t>
      </w:r>
      <w:r w:rsidR="002E2D5F">
        <w:rPr>
          <w:rFonts w:eastAsia="@Arial Unicode MS"/>
          <w:color w:val="000000"/>
        </w:rPr>
        <w:t>i đấ</w:t>
      </w:r>
      <w:r w:rsidRPr="002E2D5F">
        <w:rPr>
          <w:rFonts w:eastAsia="@Arial Unicode MS"/>
          <w:color w:val="000000"/>
        </w:rPr>
        <w:t>u tranh, phản bác với thông tin, quan điểm sai trái, xuyên tạc lịch sử, đường lối, chủ trương của Đảng, chính sách, pháp luật của Nhà nước; đồng thời đẩy mạnh tuyên truyền.</w:t>
      </w:r>
    </w:p>
    <w:p w:rsidR="005B1428" w:rsidRPr="002E2D5F" w:rsidRDefault="005B1428" w:rsidP="00906536">
      <w:pPr>
        <w:widowControl w:val="0"/>
        <w:autoSpaceDE w:val="0"/>
        <w:autoSpaceDN w:val="0"/>
        <w:adjustRightInd w:val="0"/>
        <w:spacing w:after="120"/>
        <w:ind w:left="62" w:firstLine="720"/>
        <w:jc w:val="both"/>
        <w:rPr>
          <w:rFonts w:eastAsia="@Arial Unicode MS"/>
          <w:b/>
        </w:rPr>
      </w:pPr>
      <w:r w:rsidRPr="002E2D5F">
        <w:rPr>
          <w:rFonts w:eastAsia="@Arial Unicode MS"/>
          <w:b/>
          <w:color w:val="000000"/>
        </w:rPr>
        <w:t>III</w:t>
      </w:r>
      <w:r w:rsidR="002E2D5F" w:rsidRPr="002E2D5F">
        <w:rPr>
          <w:rFonts w:eastAsia="@Arial Unicode MS"/>
          <w:b/>
          <w:color w:val="000000"/>
        </w:rPr>
        <w:t>. CÁC</w:t>
      </w:r>
      <w:r w:rsidRPr="002E2D5F">
        <w:rPr>
          <w:rFonts w:eastAsia="@Arial Unicode MS"/>
          <w:b/>
          <w:color w:val="000000"/>
        </w:rPr>
        <w:t xml:space="preserve"> HO</w:t>
      </w:r>
      <w:r w:rsidR="002E2D5F" w:rsidRPr="002E2D5F">
        <w:rPr>
          <w:rFonts w:eastAsia="@Arial Unicode MS"/>
          <w:b/>
          <w:color w:val="000000"/>
        </w:rPr>
        <w:t>Ạ</w:t>
      </w:r>
      <w:r w:rsidRPr="002E2D5F">
        <w:rPr>
          <w:rFonts w:eastAsia="@Arial Unicode MS"/>
          <w:b/>
          <w:color w:val="000000"/>
        </w:rPr>
        <w:t>T Đ</w:t>
      </w:r>
      <w:r w:rsidR="002E2D5F" w:rsidRPr="002E2D5F">
        <w:rPr>
          <w:rFonts w:eastAsia="@Arial Unicode MS"/>
          <w:b/>
          <w:color w:val="000000"/>
        </w:rPr>
        <w:t>Ộ</w:t>
      </w:r>
      <w:r w:rsidRPr="002E2D5F">
        <w:rPr>
          <w:rFonts w:eastAsia="@Arial Unicode MS"/>
          <w:b/>
          <w:color w:val="000000"/>
        </w:rPr>
        <w:t>NG K</w:t>
      </w:r>
      <w:r w:rsidR="002E2D5F" w:rsidRPr="002E2D5F">
        <w:rPr>
          <w:rFonts w:eastAsia="@Arial Unicode MS"/>
          <w:b/>
          <w:color w:val="000000"/>
        </w:rPr>
        <w:t>Ỷ</w:t>
      </w:r>
      <w:r w:rsidRPr="002E2D5F">
        <w:rPr>
          <w:rFonts w:eastAsia="@Arial Unicode MS"/>
          <w:b/>
          <w:color w:val="000000"/>
        </w:rPr>
        <w:t xml:space="preserve"> NI</w:t>
      </w:r>
      <w:r w:rsidR="002E2D5F" w:rsidRPr="002E2D5F">
        <w:rPr>
          <w:rFonts w:eastAsia="@Arial Unicode MS"/>
          <w:b/>
          <w:color w:val="000000"/>
        </w:rPr>
        <w:t>Ệ</w:t>
      </w:r>
      <w:r w:rsidRPr="002E2D5F">
        <w:rPr>
          <w:rFonts w:eastAsia="@Arial Unicode MS"/>
          <w:b/>
          <w:color w:val="000000"/>
        </w:rPr>
        <w:t>M</w:t>
      </w:r>
    </w:p>
    <w:p w:rsidR="005B1428" w:rsidRPr="002E2D5F" w:rsidRDefault="005B1428" w:rsidP="00906536">
      <w:pPr>
        <w:widowControl w:val="0"/>
        <w:autoSpaceDE w:val="0"/>
        <w:autoSpaceDN w:val="0"/>
        <w:adjustRightInd w:val="0"/>
        <w:spacing w:after="120"/>
        <w:ind w:left="62" w:firstLine="720"/>
        <w:jc w:val="both"/>
        <w:rPr>
          <w:rFonts w:eastAsia="@Arial Unicode MS"/>
        </w:rPr>
      </w:pPr>
      <w:r w:rsidRPr="002E2D5F">
        <w:rPr>
          <w:rFonts w:eastAsia="@Arial Unicode MS"/>
          <w:color w:val="000000"/>
        </w:rPr>
        <w:t>1</w:t>
      </w:r>
      <w:r w:rsidR="002E2D5F">
        <w:rPr>
          <w:rFonts w:eastAsia="@Arial Unicode MS"/>
          <w:color w:val="000000"/>
        </w:rPr>
        <w:t>.</w:t>
      </w:r>
      <w:r w:rsidRPr="002E2D5F">
        <w:rPr>
          <w:rFonts w:eastAsia="@Arial Unicode MS"/>
          <w:color w:val="000000"/>
        </w:rPr>
        <w:t xml:space="preserve"> Tổ chức Lễ kỷ niệm 70 năm Chiến thắng Biên giới Thu Đông 1950 với quy mô cấ</w:t>
      </w:r>
      <w:r w:rsidR="002E2D5F">
        <w:rPr>
          <w:rFonts w:eastAsia="@Arial Unicode MS"/>
          <w:color w:val="000000"/>
        </w:rPr>
        <w:t>p tỉ</w:t>
      </w:r>
      <w:r w:rsidRPr="002E2D5F">
        <w:rPr>
          <w:rFonts w:eastAsia="@Arial Unicode MS"/>
          <w:color w:val="000000"/>
        </w:rPr>
        <w:t xml:space="preserve">nh: Tỉnh ủy, Hội đồng Nhân dân, </w:t>
      </w:r>
      <w:r w:rsidR="002E2D5F">
        <w:rPr>
          <w:rFonts w:eastAsia="@Arial Unicode MS"/>
          <w:color w:val="000000"/>
        </w:rPr>
        <w:t>Ủy ban Nhân dân, Ủ</w:t>
      </w:r>
      <w:r w:rsidRPr="002E2D5F">
        <w:rPr>
          <w:rFonts w:eastAsia="@Arial Unicode MS"/>
          <w:color w:val="000000"/>
        </w:rPr>
        <w:t>y ban Mặt trận Tổ quốc Việt Nam tỉnh Cao Bằng thực hiện; mời đại diện Lãnh đạo Đảng, Nhà nước tham dự; lãnh đạo tỉnh Cao Bằng đọc diễn văn kỷ niệm.</w:t>
      </w:r>
    </w:p>
    <w:p w:rsidR="005B1428" w:rsidRPr="002E2D5F" w:rsidRDefault="005B1428" w:rsidP="00906536">
      <w:pPr>
        <w:widowControl w:val="0"/>
        <w:autoSpaceDE w:val="0"/>
        <w:autoSpaceDN w:val="0"/>
        <w:adjustRightInd w:val="0"/>
        <w:spacing w:after="120"/>
        <w:ind w:left="62" w:firstLine="720"/>
        <w:jc w:val="both"/>
        <w:rPr>
          <w:rFonts w:eastAsia="@Arial Unicode MS"/>
        </w:rPr>
      </w:pPr>
      <w:r w:rsidRPr="002E2D5F">
        <w:rPr>
          <w:rFonts w:eastAsia="@Arial Unicode MS"/>
          <w:color w:val="000000"/>
        </w:rPr>
        <w:t>2. Tổ chức Hội thảo khoa học cấp quốc gia kỷ niệm 70 năm Chiế</w:t>
      </w:r>
      <w:r w:rsidR="002E2D5F">
        <w:rPr>
          <w:rFonts w:eastAsia="@Arial Unicode MS"/>
          <w:color w:val="000000"/>
        </w:rPr>
        <w:t>n thắ</w:t>
      </w:r>
      <w:r w:rsidRPr="002E2D5F">
        <w:rPr>
          <w:rFonts w:eastAsia="@Arial Unicode MS"/>
          <w:color w:val="000000"/>
        </w:rPr>
        <w:t>ng Biên giới Thu Đông 1950: Bộ Quố</w:t>
      </w:r>
      <w:r w:rsidR="002E2D5F">
        <w:rPr>
          <w:rFonts w:eastAsia="@Arial Unicode MS"/>
          <w:color w:val="000000"/>
        </w:rPr>
        <w:t>c phòng chủ trì,</w:t>
      </w:r>
      <w:r w:rsidRPr="002E2D5F">
        <w:rPr>
          <w:rFonts w:eastAsia="@Arial Unicode MS"/>
          <w:color w:val="000000"/>
        </w:rPr>
        <w:t xml:space="preserve"> phối hợp với Ban Tuyên giáo Trung ương, Tỉnh ủy Lạng Sơn tổ chức thực hiện.</w:t>
      </w:r>
    </w:p>
    <w:p w:rsidR="005B1428" w:rsidRPr="002E2D5F" w:rsidRDefault="005B1428" w:rsidP="00906536">
      <w:pPr>
        <w:widowControl w:val="0"/>
        <w:autoSpaceDE w:val="0"/>
        <w:autoSpaceDN w:val="0"/>
        <w:adjustRightInd w:val="0"/>
        <w:spacing w:after="120"/>
        <w:ind w:left="62" w:firstLine="720"/>
        <w:jc w:val="both"/>
        <w:rPr>
          <w:rFonts w:eastAsia="@Arial Unicode MS"/>
        </w:rPr>
      </w:pPr>
      <w:r w:rsidRPr="002E2D5F">
        <w:rPr>
          <w:rFonts w:eastAsia="@Arial Unicode MS"/>
          <w:color w:val="000000"/>
        </w:rPr>
        <w:t xml:space="preserve">3. Xây dựng phim tài liệu về Chiến thắng Biên giới Thu Đông 1950: Ban Tuyên giáo Trung ương chủ trì, phối hợp với Bộ Quốc phòng chỉ đạo Điện ảnh </w:t>
      </w:r>
      <w:r w:rsidRPr="002E2D5F">
        <w:rPr>
          <w:rFonts w:eastAsia="@Arial Unicode MS"/>
          <w:color w:val="000000"/>
        </w:rPr>
        <w:lastRenderedPageBreak/>
        <w:t>Quân đội nhân dân thực hiện.</w:t>
      </w:r>
    </w:p>
    <w:p w:rsidR="005B1428" w:rsidRPr="002E2D5F" w:rsidRDefault="005B1428" w:rsidP="00906536">
      <w:pPr>
        <w:widowControl w:val="0"/>
        <w:autoSpaceDE w:val="0"/>
        <w:autoSpaceDN w:val="0"/>
        <w:adjustRightInd w:val="0"/>
        <w:spacing w:after="120"/>
        <w:ind w:left="62" w:firstLine="720"/>
        <w:jc w:val="both"/>
        <w:rPr>
          <w:rFonts w:eastAsia="@Arial Unicode MS"/>
        </w:rPr>
      </w:pPr>
      <w:r w:rsidRPr="002E2D5F">
        <w:rPr>
          <w:rFonts w:eastAsia="@Arial Unicode MS"/>
          <w:color w:val="000000"/>
        </w:rPr>
        <w:t xml:space="preserve">4. Tổ chức phát động các phong trào thi đua, các cuộc thi tìm hiểu, hoạt động </w:t>
      </w:r>
      <w:r w:rsidR="002E2D5F">
        <w:rPr>
          <w:rFonts w:eastAsia="@Arial Unicode MS"/>
          <w:color w:val="000000"/>
        </w:rPr>
        <w:t>“</w:t>
      </w:r>
      <w:r w:rsidRPr="002E2D5F">
        <w:rPr>
          <w:rFonts w:eastAsia="@Arial Unicode MS"/>
          <w:color w:val="000000"/>
        </w:rPr>
        <w:t>đề</w:t>
      </w:r>
      <w:r w:rsidR="002E2D5F">
        <w:rPr>
          <w:rFonts w:eastAsia="@Arial Unicode MS"/>
          <w:color w:val="000000"/>
        </w:rPr>
        <w:t>n ơn, đáp nghĩa”; “</w:t>
      </w:r>
      <w:r w:rsidRPr="002E2D5F">
        <w:rPr>
          <w:rFonts w:eastAsia="@Arial Unicode MS"/>
          <w:color w:val="000000"/>
        </w:rPr>
        <w:t>uống nước, nhớ nguồ</w:t>
      </w:r>
      <w:r w:rsidR="002E2D5F">
        <w:rPr>
          <w:rFonts w:eastAsia="@Arial Unicode MS"/>
          <w:color w:val="000000"/>
        </w:rPr>
        <w:t>n”;</w:t>
      </w:r>
      <w:r w:rsidRPr="002E2D5F">
        <w:rPr>
          <w:rFonts w:eastAsia="@Arial Unicode MS"/>
          <w:color w:val="000000"/>
        </w:rPr>
        <w:t xml:space="preserve"> hành hương về nguồn, văn hóa - văn nghệ, thể dục - thể thao, chào mừng.</w:t>
      </w:r>
    </w:p>
    <w:p w:rsidR="002E2D5F" w:rsidRDefault="005B1428" w:rsidP="00906536">
      <w:pPr>
        <w:widowControl w:val="0"/>
        <w:autoSpaceDE w:val="0"/>
        <w:autoSpaceDN w:val="0"/>
        <w:adjustRightInd w:val="0"/>
        <w:spacing w:after="120"/>
        <w:ind w:left="62" w:firstLine="720"/>
        <w:jc w:val="both"/>
        <w:rPr>
          <w:rFonts w:eastAsia="@Arial Unicode MS"/>
        </w:rPr>
      </w:pPr>
      <w:r w:rsidRPr="002E2D5F">
        <w:rPr>
          <w:rFonts w:eastAsia="@Arial Unicode MS"/>
          <w:color w:val="000000"/>
        </w:rPr>
        <w:t>5. Tổ chức tuyên truyền trên các phương tiện thông tin đại chúng, cổ động trực quan, thông qua đội ngũ báo cáo viên, tuyên truyền viên, sinh hoạt thường kỳ của các tổ chức chính trị - xã hội và các ấn phẩm tuyên truyền.</w:t>
      </w:r>
    </w:p>
    <w:p w:rsidR="005B1428" w:rsidRPr="002E2D5F" w:rsidRDefault="005B1428" w:rsidP="00906536">
      <w:pPr>
        <w:widowControl w:val="0"/>
        <w:autoSpaceDE w:val="0"/>
        <w:autoSpaceDN w:val="0"/>
        <w:adjustRightInd w:val="0"/>
        <w:spacing w:after="120"/>
        <w:ind w:left="62" w:firstLine="720"/>
        <w:jc w:val="both"/>
        <w:rPr>
          <w:rFonts w:eastAsia="@Arial Unicode MS"/>
          <w:b/>
        </w:rPr>
      </w:pPr>
      <w:r w:rsidRPr="002E2D5F">
        <w:rPr>
          <w:rFonts w:eastAsia="@Arial Unicode MS"/>
          <w:b/>
          <w:color w:val="000000"/>
        </w:rPr>
        <w:t>IV</w:t>
      </w:r>
      <w:r w:rsidR="002E2D5F" w:rsidRPr="002E2D5F">
        <w:rPr>
          <w:rFonts w:eastAsia="@Arial Unicode MS"/>
          <w:b/>
          <w:color w:val="000000"/>
        </w:rPr>
        <w:t>. TỔ</w:t>
      </w:r>
      <w:r w:rsidRPr="002E2D5F">
        <w:rPr>
          <w:rFonts w:eastAsia="@Arial Unicode MS"/>
          <w:b/>
          <w:color w:val="000000"/>
        </w:rPr>
        <w:t xml:space="preserve"> CH</w:t>
      </w:r>
      <w:r w:rsidR="002E2D5F" w:rsidRPr="002E2D5F">
        <w:rPr>
          <w:rFonts w:eastAsia="@Arial Unicode MS"/>
          <w:b/>
          <w:color w:val="000000"/>
        </w:rPr>
        <w:t>Ứ</w:t>
      </w:r>
      <w:r w:rsidRPr="002E2D5F">
        <w:rPr>
          <w:rFonts w:eastAsia="@Arial Unicode MS"/>
          <w:b/>
          <w:color w:val="000000"/>
        </w:rPr>
        <w:t>C TH</w:t>
      </w:r>
      <w:r w:rsidR="002E2D5F" w:rsidRPr="002E2D5F">
        <w:rPr>
          <w:rFonts w:eastAsia="@Arial Unicode MS"/>
          <w:b/>
          <w:color w:val="000000"/>
        </w:rPr>
        <w:t>Ự</w:t>
      </w:r>
      <w:r w:rsidRPr="002E2D5F">
        <w:rPr>
          <w:rFonts w:eastAsia="@Arial Unicode MS"/>
          <w:b/>
          <w:color w:val="000000"/>
        </w:rPr>
        <w:t>C HI</w:t>
      </w:r>
      <w:r w:rsidR="002E2D5F" w:rsidRPr="002E2D5F">
        <w:rPr>
          <w:rFonts w:eastAsia="@Arial Unicode MS"/>
          <w:b/>
          <w:color w:val="000000"/>
        </w:rPr>
        <w:t>Ệ</w:t>
      </w:r>
      <w:r w:rsidRPr="002E2D5F">
        <w:rPr>
          <w:rFonts w:eastAsia="@Arial Unicode MS"/>
          <w:b/>
          <w:color w:val="000000"/>
        </w:rPr>
        <w:t>N</w:t>
      </w:r>
    </w:p>
    <w:p w:rsidR="005B1428" w:rsidRPr="002E2D5F" w:rsidRDefault="002E2D5F" w:rsidP="00906536">
      <w:pPr>
        <w:widowControl w:val="0"/>
        <w:autoSpaceDE w:val="0"/>
        <w:autoSpaceDN w:val="0"/>
        <w:adjustRightInd w:val="0"/>
        <w:spacing w:after="120"/>
        <w:ind w:left="9" w:firstLine="720"/>
        <w:jc w:val="both"/>
        <w:rPr>
          <w:rFonts w:eastAsia="@Arial Unicode MS"/>
        </w:rPr>
      </w:pPr>
      <w:r>
        <w:rPr>
          <w:rFonts w:eastAsia="@Arial Unicode MS"/>
          <w:color w:val="000000"/>
        </w:rPr>
        <w:t>1</w:t>
      </w:r>
      <w:r w:rsidR="005B1428" w:rsidRPr="002E2D5F">
        <w:rPr>
          <w:rFonts w:eastAsia="@Arial Unicode MS"/>
          <w:color w:val="000000"/>
        </w:rPr>
        <w:t>. Các bộ, ngành và địa phương được giao chủ trì tổ chức hoạt động kỷ niệm nêu trên cần chủ động phối hợp với cơ quan, đơn vị liên quan xây dựng kế hoạch</w:t>
      </w:r>
      <w:r w:rsidR="005B1428" w:rsidRPr="002E2D5F">
        <w:rPr>
          <w:rFonts w:eastAsia="@Arial Unicode MS"/>
          <w:color w:val="000000"/>
        </w:rPr>
        <w:t xml:space="preserve"> </w:t>
      </w:r>
      <w:r w:rsidR="005B1428" w:rsidRPr="002E2D5F">
        <w:rPr>
          <w:rFonts w:eastAsia="@Arial Unicode MS"/>
          <w:color w:val="000000"/>
        </w:rPr>
        <w:t>để tổ</w:t>
      </w:r>
      <w:r>
        <w:rPr>
          <w:rFonts w:eastAsia="@Arial Unicode MS"/>
          <w:color w:val="000000"/>
        </w:rPr>
        <w:t xml:space="preserve"> chức</w:t>
      </w:r>
      <w:r w:rsidR="005B1428" w:rsidRPr="002E2D5F">
        <w:rPr>
          <w:rFonts w:eastAsia="@Arial Unicode MS"/>
          <w:color w:val="000000"/>
        </w:rPr>
        <w:t xml:space="preserve"> thực hiện tốt công tác tuyên truyền kỷ niệm; chú trọng tới các hoạt động chiều sâu, có ý nghĩa tri ân, giáo dục truyền thống yêu nước và cách mạng sâu sắc.</w:t>
      </w:r>
    </w:p>
    <w:p w:rsidR="005B1428" w:rsidRPr="002E2D5F" w:rsidRDefault="005B1428" w:rsidP="00906536">
      <w:pPr>
        <w:widowControl w:val="0"/>
        <w:autoSpaceDE w:val="0"/>
        <w:autoSpaceDN w:val="0"/>
        <w:adjustRightInd w:val="0"/>
        <w:spacing w:after="120"/>
        <w:ind w:left="9" w:firstLine="720"/>
        <w:jc w:val="both"/>
        <w:rPr>
          <w:rFonts w:eastAsia="@Arial Unicode MS"/>
        </w:rPr>
      </w:pPr>
      <w:r w:rsidRPr="002E2D5F">
        <w:rPr>
          <w:rFonts w:eastAsia="@Arial Unicode MS"/>
          <w:color w:val="000000"/>
        </w:rPr>
        <w:t xml:space="preserve">2. Các tỉnh ủy, thành ủy, ban cán sự đảng, đảng đoàn và đảng ủy trực thuộc Trung ương chỉ đạo tổ chức tốt các hoạt động </w:t>
      </w:r>
      <w:r w:rsidR="00906536">
        <w:rPr>
          <w:rFonts w:eastAsia="@Arial Unicode MS"/>
          <w:color w:val="000000"/>
        </w:rPr>
        <w:t>t</w:t>
      </w:r>
      <w:r w:rsidRPr="002E2D5F">
        <w:rPr>
          <w:rFonts w:eastAsia="@Arial Unicode MS"/>
          <w:color w:val="000000"/>
        </w:rPr>
        <w:t>uyên truyền trước, trong và sau kỷ niệm 70 năm Chiến thắng Biên giới Thu Đông 1950 (16/9/1950 - 16/9/2020) với hình thức phù hợp, như: tổ chức tuyên truyền thông qua sinh hoạt tại chi bộ Đảng, các chi đoàn, chi hội các đoàn thể, trên báo chí, trang thông tin điện tử, các phương tiện thông tin cổ động trực quan, thông qua đội ngũ báo cáo viên, tuyên truyền viên và các ấn phẩm tuyên truyền.</w:t>
      </w:r>
    </w:p>
    <w:p w:rsidR="00906536" w:rsidRDefault="00906536" w:rsidP="00906536">
      <w:pPr>
        <w:widowControl w:val="0"/>
        <w:autoSpaceDE w:val="0"/>
        <w:autoSpaceDN w:val="0"/>
        <w:adjustRightInd w:val="0"/>
        <w:spacing w:after="120"/>
        <w:ind w:left="9" w:firstLine="720"/>
        <w:jc w:val="both"/>
        <w:rPr>
          <w:rFonts w:eastAsia="@Arial Unicode MS"/>
          <w:color w:val="000000"/>
        </w:rPr>
      </w:pPr>
      <w:r>
        <w:rPr>
          <w:rFonts w:eastAsia="@Arial Unicode MS"/>
          <w:color w:val="000000"/>
        </w:rPr>
        <w:t>3</w:t>
      </w:r>
      <w:r w:rsidR="005B1428" w:rsidRPr="002E2D5F">
        <w:rPr>
          <w:rFonts w:eastAsia="@Arial Unicode MS"/>
          <w:color w:val="000000"/>
        </w:rPr>
        <w:t xml:space="preserve">. Ban Tuyên giáo các tỉnh ủy, thành ủy, các báo, đài Trung ương, bộ, ngành đoàn thể, địa phương xây dựng kế hoạch tuyên truyền; chú trọng công tác tuyên truyền trên báo chí, trang điện tử, mạng xã hội, thông qua đội ngũ báo cáo viên. </w:t>
      </w:r>
    </w:p>
    <w:p w:rsidR="00906536" w:rsidRDefault="005B1428" w:rsidP="00906536">
      <w:pPr>
        <w:widowControl w:val="0"/>
        <w:autoSpaceDE w:val="0"/>
        <w:autoSpaceDN w:val="0"/>
        <w:adjustRightInd w:val="0"/>
        <w:spacing w:after="120"/>
        <w:ind w:left="9" w:firstLine="720"/>
        <w:jc w:val="both"/>
        <w:rPr>
          <w:rFonts w:eastAsia="@Arial Unicode MS"/>
          <w:color w:val="000000"/>
        </w:rPr>
      </w:pPr>
      <w:r w:rsidRPr="002E2D5F">
        <w:rPr>
          <w:rFonts w:eastAsia="@Arial Unicode MS"/>
          <w:color w:val="000000"/>
        </w:rPr>
        <w:t>4. Đài Truyền hình Việt Nam phát sóng phim tài liệu về Chiến thắng Biên giớ</w:t>
      </w:r>
      <w:r w:rsidR="00906536">
        <w:rPr>
          <w:rFonts w:eastAsia="@Arial Unicode MS"/>
          <w:color w:val="000000"/>
        </w:rPr>
        <w:t>i Thu Đông 195</w:t>
      </w:r>
      <w:r w:rsidRPr="002E2D5F">
        <w:rPr>
          <w:rFonts w:eastAsia="@Arial Unicode MS"/>
          <w:color w:val="000000"/>
        </w:rPr>
        <w:t xml:space="preserve">0; Đài Phát thanh - Truyền hình các tỉnh, thành phố tổ chức trên sóng. </w:t>
      </w:r>
    </w:p>
    <w:p w:rsidR="00906536" w:rsidRDefault="005B1428" w:rsidP="00906536">
      <w:pPr>
        <w:widowControl w:val="0"/>
        <w:autoSpaceDE w:val="0"/>
        <w:autoSpaceDN w:val="0"/>
        <w:adjustRightInd w:val="0"/>
        <w:spacing w:after="120"/>
        <w:ind w:left="9" w:firstLine="720"/>
        <w:jc w:val="both"/>
        <w:rPr>
          <w:rFonts w:eastAsia="@Arial Unicode MS"/>
          <w:color w:val="000000"/>
        </w:rPr>
      </w:pPr>
      <w:r w:rsidRPr="002E2D5F">
        <w:rPr>
          <w:rFonts w:eastAsia="@Arial Unicode MS"/>
          <w:color w:val="000000"/>
        </w:rPr>
        <w:t xml:space="preserve">5. Ban Tuyên giáo Trung ương: Chỉ đạo, hướng dẫn tuyên truyền về Chiến thắng; chủ trì phối hợp với Tổng Cục chính trị Quân đội nhân dân Việt Nam biên soạn, phát hành tài liệu tuyên truyền kỷ niệm; phối hợp với Bộ Quốc phòng và các cơ quan, đơn vị liên quan tổ chức tốt các hoạt động tuyên truyền kỷ niệm. </w:t>
      </w:r>
    </w:p>
    <w:p w:rsidR="00906536" w:rsidRDefault="005B1428" w:rsidP="00906536">
      <w:pPr>
        <w:widowControl w:val="0"/>
        <w:autoSpaceDE w:val="0"/>
        <w:autoSpaceDN w:val="0"/>
        <w:adjustRightInd w:val="0"/>
        <w:spacing w:after="120"/>
        <w:ind w:left="9" w:firstLine="720"/>
        <w:jc w:val="both"/>
        <w:rPr>
          <w:rFonts w:eastAsia="@Arial Unicode MS"/>
        </w:rPr>
      </w:pPr>
      <w:r w:rsidRPr="002E2D5F">
        <w:rPr>
          <w:rFonts w:eastAsia="@Arial Unicode MS"/>
          <w:color w:val="000000"/>
        </w:rPr>
        <w:t>6. Bộ Thông tin và Truyền thông tăng cường quản lý chặt chẽ các hoạt động thông tin, truyền thông; xử lý nghiêm, kịp thời các vi phạm đăng tải, phát tán thông tin, quan điểm sai trái, xuyên tạ</w:t>
      </w:r>
      <w:r w:rsidR="00906536">
        <w:rPr>
          <w:rFonts w:eastAsia="@Arial Unicode MS"/>
          <w:color w:val="000000"/>
        </w:rPr>
        <w:t>c về</w:t>
      </w:r>
      <w:r w:rsidRPr="002E2D5F">
        <w:rPr>
          <w:rFonts w:eastAsia="@Arial Unicode MS"/>
          <w:color w:val="000000"/>
        </w:rPr>
        <w:t xml:space="preserve"> lịch sử kháng chiến chống thực dân Pháp xâm lược của dân tộc chống phá Đảng, Nhà nước.</w:t>
      </w:r>
    </w:p>
    <w:p w:rsidR="005B1428" w:rsidRPr="00906536" w:rsidRDefault="005B1428" w:rsidP="00906536">
      <w:pPr>
        <w:widowControl w:val="0"/>
        <w:autoSpaceDE w:val="0"/>
        <w:autoSpaceDN w:val="0"/>
        <w:adjustRightInd w:val="0"/>
        <w:spacing w:after="120"/>
        <w:ind w:left="9" w:firstLine="720"/>
        <w:jc w:val="both"/>
        <w:rPr>
          <w:rFonts w:eastAsia="@Arial Unicode MS"/>
        </w:rPr>
      </w:pPr>
      <w:r w:rsidRPr="002E2D5F">
        <w:rPr>
          <w:rFonts w:eastAsia="@Arial Unicode MS"/>
          <w:i/>
          <w:iCs/>
          <w:color w:val="000000"/>
        </w:rPr>
        <w:t>(Gử</w:t>
      </w:r>
      <w:r w:rsidR="00906536">
        <w:rPr>
          <w:rFonts w:eastAsia="@Arial Unicode MS"/>
          <w:i/>
          <w:iCs/>
          <w:color w:val="000000"/>
        </w:rPr>
        <w:t>i kèm Tài li</w:t>
      </w:r>
      <w:r w:rsidRPr="002E2D5F">
        <w:rPr>
          <w:rFonts w:eastAsia="@Arial Unicode MS"/>
          <w:i/>
          <w:iCs/>
          <w:color w:val="000000"/>
        </w:rPr>
        <w:t>ệu tuyên truyề</w:t>
      </w:r>
      <w:r w:rsidR="00906536">
        <w:rPr>
          <w:rFonts w:eastAsia="@Arial Unicode MS"/>
          <w:i/>
          <w:iCs/>
          <w:color w:val="000000"/>
        </w:rPr>
        <w:t>n)</w:t>
      </w:r>
    </w:p>
    <w:tbl>
      <w:tblPr>
        <w:tblW w:w="0" w:type="auto"/>
        <w:tblInd w:w="28" w:type="dxa"/>
        <w:tblLook w:val="04A0" w:firstRow="1" w:lastRow="0" w:firstColumn="1" w:lastColumn="0" w:noHBand="0" w:noVBand="1"/>
      </w:tblPr>
      <w:tblGrid>
        <w:gridCol w:w="4772"/>
        <w:gridCol w:w="4776"/>
      </w:tblGrid>
      <w:tr w:rsidR="005B1428" w:rsidRPr="002E2D5F" w:rsidTr="005B1428">
        <w:tc>
          <w:tcPr>
            <w:tcW w:w="4785" w:type="dxa"/>
          </w:tcPr>
          <w:p w:rsidR="005B1428" w:rsidRPr="002E2D5F" w:rsidRDefault="005B1428">
            <w:pPr>
              <w:widowControl w:val="0"/>
              <w:autoSpaceDE w:val="0"/>
              <w:autoSpaceDN w:val="0"/>
              <w:adjustRightInd w:val="0"/>
              <w:spacing w:after="120"/>
              <w:ind w:firstLine="720"/>
              <w:jc w:val="center"/>
              <w:rPr>
                <w:rFonts w:eastAsia="@Arial Unicode MS"/>
              </w:rPr>
            </w:pPr>
          </w:p>
        </w:tc>
        <w:tc>
          <w:tcPr>
            <w:tcW w:w="4786" w:type="dxa"/>
          </w:tcPr>
          <w:p w:rsidR="005B1428" w:rsidRPr="002E2D5F" w:rsidRDefault="005B1428" w:rsidP="00906536">
            <w:pPr>
              <w:widowControl w:val="0"/>
              <w:autoSpaceDE w:val="0"/>
              <w:autoSpaceDN w:val="0"/>
              <w:adjustRightInd w:val="0"/>
              <w:spacing w:after="120"/>
              <w:ind w:firstLine="720"/>
              <w:jc w:val="center"/>
              <w:rPr>
                <w:rFonts w:eastAsia="@Arial Unicode MS"/>
                <w:b/>
              </w:rPr>
            </w:pPr>
            <w:bookmarkStart w:id="0" w:name="_GoBack"/>
            <w:bookmarkEnd w:id="0"/>
            <w:r w:rsidRPr="002E2D5F">
              <w:rPr>
                <w:rFonts w:eastAsia="@Arial Unicode MS"/>
                <w:b/>
              </w:rPr>
              <w:t>K/T TRƯỞNG BAN</w:t>
            </w:r>
          </w:p>
          <w:p w:rsidR="005B1428" w:rsidRPr="002E2D5F" w:rsidRDefault="005B1428" w:rsidP="00906536">
            <w:pPr>
              <w:widowControl w:val="0"/>
              <w:autoSpaceDE w:val="0"/>
              <w:autoSpaceDN w:val="0"/>
              <w:adjustRightInd w:val="0"/>
              <w:spacing w:after="120"/>
              <w:ind w:firstLine="720"/>
              <w:jc w:val="center"/>
              <w:rPr>
                <w:rFonts w:eastAsia="@Arial Unicode MS"/>
              </w:rPr>
            </w:pPr>
            <w:r w:rsidRPr="002E2D5F">
              <w:rPr>
                <w:rFonts w:eastAsia="@Arial Unicode MS"/>
              </w:rPr>
              <w:lastRenderedPageBreak/>
              <w:t>PHÓ TRƯỞNG BAN</w:t>
            </w:r>
          </w:p>
          <w:p w:rsidR="005B1428" w:rsidRPr="002E2D5F" w:rsidRDefault="005B1428" w:rsidP="00906536">
            <w:pPr>
              <w:widowControl w:val="0"/>
              <w:autoSpaceDE w:val="0"/>
              <w:autoSpaceDN w:val="0"/>
              <w:adjustRightInd w:val="0"/>
              <w:spacing w:after="120"/>
              <w:ind w:firstLine="720"/>
              <w:jc w:val="center"/>
              <w:rPr>
                <w:rFonts w:eastAsia="@Arial Unicode MS"/>
              </w:rPr>
            </w:pPr>
          </w:p>
          <w:p w:rsidR="005B1428" w:rsidRPr="002E2D5F" w:rsidRDefault="005B1428" w:rsidP="00906536">
            <w:pPr>
              <w:widowControl w:val="0"/>
              <w:autoSpaceDE w:val="0"/>
              <w:autoSpaceDN w:val="0"/>
              <w:adjustRightInd w:val="0"/>
              <w:spacing w:after="120"/>
              <w:ind w:firstLine="720"/>
              <w:jc w:val="center"/>
              <w:rPr>
                <w:rFonts w:eastAsia="@Arial Unicode MS"/>
              </w:rPr>
            </w:pPr>
          </w:p>
          <w:p w:rsidR="005B1428" w:rsidRPr="002E2D5F" w:rsidRDefault="005B1428" w:rsidP="00906536">
            <w:pPr>
              <w:widowControl w:val="0"/>
              <w:autoSpaceDE w:val="0"/>
              <w:autoSpaceDN w:val="0"/>
              <w:adjustRightInd w:val="0"/>
              <w:spacing w:after="120"/>
              <w:ind w:firstLine="720"/>
              <w:jc w:val="center"/>
              <w:rPr>
                <w:rFonts w:eastAsia="@Arial Unicode MS"/>
                <w:b/>
              </w:rPr>
            </w:pPr>
            <w:r w:rsidRPr="002E2D5F">
              <w:rPr>
                <w:rFonts w:eastAsia="@Arial Unicode MS"/>
                <w:b/>
              </w:rPr>
              <w:t>Phan Xuân Thủy</w:t>
            </w:r>
          </w:p>
        </w:tc>
      </w:tr>
    </w:tbl>
    <w:p w:rsidR="005B1428" w:rsidRPr="002E2D5F" w:rsidRDefault="005B1428" w:rsidP="005B1428">
      <w:pPr>
        <w:widowControl w:val="0"/>
        <w:autoSpaceDE w:val="0"/>
        <w:autoSpaceDN w:val="0"/>
        <w:adjustRightInd w:val="0"/>
        <w:spacing w:after="120"/>
        <w:ind w:left="28" w:firstLine="720"/>
        <w:jc w:val="both"/>
        <w:rPr>
          <w:rFonts w:eastAsia="@Arial Unicode MS"/>
        </w:rPr>
      </w:pPr>
    </w:p>
    <w:p w:rsidR="005B1428" w:rsidRPr="002E2D5F" w:rsidRDefault="005B1428" w:rsidP="005B1428">
      <w:pPr>
        <w:widowControl w:val="0"/>
        <w:autoSpaceDE w:val="0"/>
        <w:autoSpaceDN w:val="0"/>
        <w:adjustRightInd w:val="0"/>
        <w:spacing w:after="120"/>
        <w:ind w:firstLine="720"/>
        <w:jc w:val="both"/>
        <w:rPr>
          <w:rFonts w:eastAsia="@Arial Unicode MS"/>
        </w:rPr>
      </w:pPr>
    </w:p>
    <w:p w:rsidR="005B1428" w:rsidRPr="002E2D5F" w:rsidRDefault="005B1428" w:rsidP="005B1428">
      <w:pPr>
        <w:tabs>
          <w:tab w:val="left" w:pos="2985"/>
        </w:tabs>
        <w:spacing w:line="360" w:lineRule="auto"/>
        <w:ind w:firstLine="720"/>
        <w:jc w:val="center"/>
        <w:rPr>
          <w:b/>
        </w:rPr>
      </w:pPr>
    </w:p>
    <w:p w:rsidR="002D7512" w:rsidRPr="002E2D5F" w:rsidRDefault="002D7512"/>
    <w:sectPr w:rsidR="002D7512" w:rsidRPr="002E2D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428"/>
    <w:rsid w:val="002D7512"/>
    <w:rsid w:val="002E2D5F"/>
    <w:rsid w:val="005B1428"/>
    <w:rsid w:val="00906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428"/>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5B1428"/>
    <w:pPr>
      <w:keepNext/>
      <w:jc w:val="center"/>
      <w:outlineLvl w:val="0"/>
    </w:pPr>
    <w:rPr>
      <w:bCs/>
    </w:rPr>
  </w:style>
  <w:style w:type="paragraph" w:styleId="Heading5">
    <w:name w:val="heading 5"/>
    <w:basedOn w:val="Normal"/>
    <w:next w:val="Normal"/>
    <w:link w:val="Heading5Char"/>
    <w:semiHidden/>
    <w:unhideWhenUsed/>
    <w:qFormat/>
    <w:rsid w:val="005B1428"/>
    <w:pPr>
      <w:keepNext/>
      <w:jc w:val="center"/>
      <w:outlineLvl w:val="4"/>
    </w:pPr>
    <w:rPr>
      <w:i/>
      <w:szCs w:val="20"/>
    </w:rPr>
  </w:style>
  <w:style w:type="paragraph" w:styleId="Heading7">
    <w:name w:val="heading 7"/>
    <w:basedOn w:val="Normal"/>
    <w:next w:val="Normal"/>
    <w:link w:val="Heading7Char"/>
    <w:semiHidden/>
    <w:unhideWhenUsed/>
    <w:qFormat/>
    <w:rsid w:val="005B1428"/>
    <w:pPr>
      <w:keepNext/>
      <w:jc w:val="center"/>
      <w:outlineLvl w:val="6"/>
    </w:pPr>
    <w:rPr>
      <w:b/>
      <w:bCs/>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1428"/>
    <w:rPr>
      <w:rFonts w:ascii="Times New Roman" w:eastAsia="Times New Roman" w:hAnsi="Times New Roman" w:cs="Times New Roman"/>
      <w:bCs/>
      <w:sz w:val="28"/>
      <w:szCs w:val="28"/>
    </w:rPr>
  </w:style>
  <w:style w:type="character" w:customStyle="1" w:styleId="Heading5Char">
    <w:name w:val="Heading 5 Char"/>
    <w:basedOn w:val="DefaultParagraphFont"/>
    <w:link w:val="Heading5"/>
    <w:semiHidden/>
    <w:rsid w:val="005B1428"/>
    <w:rPr>
      <w:rFonts w:ascii="Times New Roman" w:eastAsia="Times New Roman" w:hAnsi="Times New Roman" w:cs="Times New Roman"/>
      <w:i/>
      <w:sz w:val="28"/>
      <w:szCs w:val="20"/>
    </w:rPr>
  </w:style>
  <w:style w:type="character" w:customStyle="1" w:styleId="Heading7Char">
    <w:name w:val="Heading 7 Char"/>
    <w:basedOn w:val="DefaultParagraphFont"/>
    <w:link w:val="Heading7"/>
    <w:semiHidden/>
    <w:rsid w:val="005B1428"/>
    <w:rPr>
      <w:rFonts w:ascii="Times New Roman" w:eastAsia="Times New Roman" w:hAnsi="Times New Roman" w:cs="Times New Roman"/>
      <w:b/>
      <w:bCs/>
      <w:sz w:val="3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428"/>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5B1428"/>
    <w:pPr>
      <w:keepNext/>
      <w:jc w:val="center"/>
      <w:outlineLvl w:val="0"/>
    </w:pPr>
    <w:rPr>
      <w:bCs/>
    </w:rPr>
  </w:style>
  <w:style w:type="paragraph" w:styleId="Heading5">
    <w:name w:val="heading 5"/>
    <w:basedOn w:val="Normal"/>
    <w:next w:val="Normal"/>
    <w:link w:val="Heading5Char"/>
    <w:semiHidden/>
    <w:unhideWhenUsed/>
    <w:qFormat/>
    <w:rsid w:val="005B1428"/>
    <w:pPr>
      <w:keepNext/>
      <w:jc w:val="center"/>
      <w:outlineLvl w:val="4"/>
    </w:pPr>
    <w:rPr>
      <w:i/>
      <w:szCs w:val="20"/>
    </w:rPr>
  </w:style>
  <w:style w:type="paragraph" w:styleId="Heading7">
    <w:name w:val="heading 7"/>
    <w:basedOn w:val="Normal"/>
    <w:next w:val="Normal"/>
    <w:link w:val="Heading7Char"/>
    <w:semiHidden/>
    <w:unhideWhenUsed/>
    <w:qFormat/>
    <w:rsid w:val="005B1428"/>
    <w:pPr>
      <w:keepNext/>
      <w:jc w:val="center"/>
      <w:outlineLvl w:val="6"/>
    </w:pPr>
    <w:rPr>
      <w:b/>
      <w:bCs/>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1428"/>
    <w:rPr>
      <w:rFonts w:ascii="Times New Roman" w:eastAsia="Times New Roman" w:hAnsi="Times New Roman" w:cs="Times New Roman"/>
      <w:bCs/>
      <w:sz w:val="28"/>
      <w:szCs w:val="28"/>
    </w:rPr>
  </w:style>
  <w:style w:type="character" w:customStyle="1" w:styleId="Heading5Char">
    <w:name w:val="Heading 5 Char"/>
    <w:basedOn w:val="DefaultParagraphFont"/>
    <w:link w:val="Heading5"/>
    <w:semiHidden/>
    <w:rsid w:val="005B1428"/>
    <w:rPr>
      <w:rFonts w:ascii="Times New Roman" w:eastAsia="Times New Roman" w:hAnsi="Times New Roman" w:cs="Times New Roman"/>
      <w:i/>
      <w:sz w:val="28"/>
      <w:szCs w:val="20"/>
    </w:rPr>
  </w:style>
  <w:style w:type="character" w:customStyle="1" w:styleId="Heading7Char">
    <w:name w:val="Heading 7 Char"/>
    <w:basedOn w:val="DefaultParagraphFont"/>
    <w:link w:val="Heading7"/>
    <w:semiHidden/>
    <w:rsid w:val="005B1428"/>
    <w:rPr>
      <w:rFonts w:ascii="Times New Roman" w:eastAsia="Times New Roman" w:hAnsi="Times New Roman" w:cs="Times New Roman"/>
      <w:b/>
      <w:bCs/>
      <w:sz w:val="3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73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2020-09-14T02:21:00Z</dcterms:created>
  <dcterms:modified xsi:type="dcterms:W3CDTF">2020-09-14T02:35:00Z</dcterms:modified>
</cp:coreProperties>
</file>