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4801"/>
        <w:gridCol w:w="236"/>
        <w:gridCol w:w="4441"/>
      </w:tblGrid>
      <w:tr w:rsidR="00143A9F">
        <w:tblPrEx>
          <w:tblCellMar>
            <w:top w:w="0" w:type="dxa"/>
            <w:bottom w:w="0" w:type="dxa"/>
          </w:tblCellMar>
        </w:tblPrEx>
        <w:trPr>
          <w:trHeight w:val="1"/>
        </w:trPr>
        <w:tc>
          <w:tcPr>
            <w:tcW w:w="49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3A9F" w:rsidRDefault="00E00E5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BAN CHẤP HÀNH TRUNG ƯƠNG</w:t>
            </w:r>
          </w:p>
          <w:p w:rsidR="00143A9F" w:rsidRDefault="00E00E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BAN TUYÊN GIÁO</w:t>
            </w:r>
          </w:p>
          <w:p w:rsidR="00143A9F" w:rsidRDefault="00E00E5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143A9F" w:rsidRDefault="00E00E58" w:rsidP="00E00E58">
            <w:pPr>
              <w:spacing w:after="0" w:line="240" w:lineRule="auto"/>
              <w:jc w:val="center"/>
            </w:pPr>
            <w:r>
              <w:rPr>
                <w:rFonts w:ascii="Times New Roman" w:eastAsia="Times New Roman" w:hAnsi="Times New Roman" w:cs="Times New Roman"/>
                <w:sz w:val="28"/>
              </w:rPr>
              <w:t>Số: 13</w:t>
            </w:r>
            <w:r>
              <w:rPr>
                <w:rFonts w:ascii="Times New Roman" w:eastAsia="Times New Roman" w:hAnsi="Times New Roman" w:cs="Times New Roman"/>
                <w:sz w:val="28"/>
              </w:rPr>
              <w:t>-HD/BTGTW</w:t>
            </w: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3A9F" w:rsidRDefault="00143A9F">
            <w:pPr>
              <w:spacing w:after="0" w:line="240" w:lineRule="auto"/>
              <w:ind w:firstLine="720"/>
              <w:jc w:val="both"/>
              <w:rPr>
                <w:rFonts w:ascii="Calibri" w:eastAsia="Calibri" w:hAnsi="Calibri" w:cs="Calibri"/>
              </w:rPr>
            </w:pPr>
          </w:p>
        </w:tc>
        <w:tc>
          <w:tcPr>
            <w:tcW w:w="45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3A9F" w:rsidRDefault="00E00E58">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ĐẢNG CỘNG SẢN VIỆT NAM</w:t>
            </w:r>
          </w:p>
          <w:p w:rsidR="00143A9F" w:rsidRDefault="00143A9F">
            <w:pPr>
              <w:spacing w:after="0" w:line="240" w:lineRule="auto"/>
              <w:ind w:firstLine="720"/>
              <w:jc w:val="center"/>
              <w:rPr>
                <w:rFonts w:ascii="Times New Roman" w:eastAsia="Times New Roman" w:hAnsi="Times New Roman" w:cs="Times New Roman"/>
                <w:i/>
                <w:sz w:val="28"/>
              </w:rPr>
            </w:pPr>
          </w:p>
          <w:p w:rsidR="00143A9F" w:rsidRDefault="00E00E58" w:rsidP="00E00E58">
            <w:pPr>
              <w:spacing w:after="0" w:line="240" w:lineRule="auto"/>
              <w:jc w:val="center"/>
            </w:pPr>
            <w:r>
              <w:rPr>
                <w:rFonts w:ascii="Times New Roman" w:eastAsia="Times New Roman" w:hAnsi="Times New Roman" w:cs="Times New Roman"/>
                <w:i/>
                <w:sz w:val="28"/>
              </w:rPr>
              <w:t xml:space="preserve">Hà Nội, ngày 19 tháng 7 </w:t>
            </w:r>
            <w:r>
              <w:rPr>
                <w:rFonts w:ascii="Times New Roman" w:eastAsia="Times New Roman" w:hAnsi="Times New Roman" w:cs="Times New Roman"/>
                <w:i/>
                <w:sz w:val="28"/>
              </w:rPr>
              <w:t>năm 2021</w:t>
            </w:r>
          </w:p>
        </w:tc>
      </w:tr>
    </w:tbl>
    <w:p w:rsidR="00143A9F" w:rsidRDefault="00143A9F">
      <w:pPr>
        <w:spacing w:after="0" w:line="240" w:lineRule="auto"/>
        <w:ind w:firstLine="720"/>
        <w:jc w:val="both"/>
        <w:rPr>
          <w:rFonts w:ascii="Times New Roman" w:eastAsia="Times New Roman" w:hAnsi="Times New Roman" w:cs="Times New Roman"/>
          <w:sz w:val="28"/>
        </w:rPr>
      </w:pPr>
    </w:p>
    <w:p w:rsidR="00143A9F" w:rsidRDefault="00E00E58">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HƯỚNG DẪN</w:t>
      </w:r>
    </w:p>
    <w:p w:rsidR="00143A9F" w:rsidRDefault="00E00E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Tăng cường tuyên truyền việc thực hiện không săn, bắt, mua, bán, vận chuyển, giết mổ, ti</w:t>
      </w:r>
      <w:r>
        <w:rPr>
          <w:rFonts w:ascii="Times New Roman" w:eastAsia="Times New Roman" w:hAnsi="Times New Roman" w:cs="Times New Roman"/>
          <w:b/>
          <w:sz w:val="28"/>
        </w:rPr>
        <w:t xml:space="preserve">êu thụ, tàng trữ, quảng cáo, xâm hại </w:t>
      </w:r>
    </w:p>
    <w:p w:rsidR="00143A9F" w:rsidRDefault="00E00E58">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động</w:t>
      </w:r>
      <w:proofErr w:type="gramEnd"/>
      <w:r>
        <w:rPr>
          <w:rFonts w:ascii="Times New Roman" w:eastAsia="Times New Roman" w:hAnsi="Times New Roman" w:cs="Times New Roman"/>
          <w:b/>
          <w:sz w:val="28"/>
        </w:rPr>
        <w:t xml:space="preserve"> vật, thực vật hoang dã, nguy cấp, quý hiếm</w:t>
      </w:r>
    </w:p>
    <w:p w:rsidR="00143A9F" w:rsidRDefault="00E00E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bookmarkStart w:id="0" w:name="_GoBack"/>
      <w:bookmarkEnd w:id="0"/>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Thực hiện Kết luận số 56-KL/TW ngày 23/8/2019 của Bộ Chính trị về </w:t>
      </w:r>
      <w:r>
        <w:rPr>
          <w:rFonts w:ascii="Times New Roman" w:eastAsia="Times New Roman" w:hAnsi="Times New Roman" w:cs="Times New Roman"/>
          <w:i/>
          <w:sz w:val="28"/>
        </w:rPr>
        <w:t>“Tiếp tục thực hiện Nghị quyết Trung ương 7 khóa XI (Nghị quyết số 24-NQ/TW, ngày 3/6/2013) về chủ</w:t>
      </w:r>
      <w:r>
        <w:rPr>
          <w:rFonts w:ascii="Times New Roman" w:eastAsia="Times New Roman" w:hAnsi="Times New Roman" w:cs="Times New Roman"/>
          <w:i/>
          <w:sz w:val="28"/>
        </w:rPr>
        <w:t xml:space="preserve"> động ứng phó với biến đổi khí hậu, tăng cường quản lý tài nguyên và bảo vệ môi trường”</w:t>
      </w:r>
      <w:r>
        <w:rPr>
          <w:rFonts w:ascii="Times New Roman" w:eastAsia="Times New Roman" w:hAnsi="Times New Roman" w:cs="Times New Roman"/>
          <w:sz w:val="28"/>
        </w:rPr>
        <w:t xml:space="preserve">; Chỉ thị số 29/CT-TTg ngày 23/7/2020 của Thủ tướng Chính phủ về </w:t>
      </w:r>
      <w:r>
        <w:rPr>
          <w:rFonts w:ascii="Times New Roman" w:eastAsia="Times New Roman" w:hAnsi="Times New Roman" w:cs="Times New Roman"/>
          <w:i/>
          <w:sz w:val="28"/>
        </w:rPr>
        <w:t>“Một số giải pháp cấp bách quản lý động vật hoang dã”</w:t>
      </w:r>
      <w:r>
        <w:rPr>
          <w:rFonts w:ascii="Times New Roman" w:eastAsia="Times New Roman" w:hAnsi="Times New Roman" w:cs="Times New Roman"/>
          <w:sz w:val="28"/>
        </w:rPr>
        <w:t xml:space="preserve">; Ban Tuyên giáo Trung </w:t>
      </w:r>
      <w:r>
        <w:rPr>
          <w:rFonts w:ascii="Times New Roman" w:eastAsia="Times New Roman" w:hAnsi="Times New Roman" w:cs="Times New Roman"/>
          <w:sz w:val="28"/>
        </w:rPr>
        <w:t>ương hướng dẫn công tác tuyên truyền việc thực hiện không săn, bắt, mua, bán, vận chuyển, giết mổ, tiêu thụ, tàng trữ, quảng cáo, xâm hại động vật, thực vật hoang dã, nguy cấp, quý hiếm, cụ thể như sau:</w:t>
      </w:r>
    </w:p>
    <w:p w:rsidR="00143A9F" w:rsidRDefault="00E00E58">
      <w:pPr>
        <w:spacing w:before="8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 MỤC ĐÍCH, YÊU CẦU</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Tuyên truyền nâng cao nhận thức </w:t>
      </w:r>
      <w:r>
        <w:rPr>
          <w:rFonts w:ascii="Times New Roman" w:eastAsia="Times New Roman" w:hAnsi="Times New Roman" w:cs="Times New Roman"/>
          <w:sz w:val="28"/>
        </w:rPr>
        <w:t>cho cán bộ, đảng viên và các tầng lớp Nhân dân chủ trương, đường lối của Đảng, chính sách, pháp luật của Nhà nước về bảo vệ, phát triển, bảo tồn thiên nhiên và đa dạng sinh học; bảo vệ nghiêm ngặt các loài động vật, thực vật hoang dã, nguy cấp, quý hiếm, t</w:t>
      </w:r>
      <w:r>
        <w:rPr>
          <w:rFonts w:ascii="Times New Roman" w:eastAsia="Times New Roman" w:hAnsi="Times New Roman" w:cs="Times New Roman"/>
          <w:sz w:val="28"/>
        </w:rPr>
        <w:t>hông qua việc tuyên truyền những quy định của pháp luật về các hành vi nghiêm cấm: săn, bắt, mua, bán, vận chuyển, giết mổ, tiêu thụ, tàng trữ, quảng cáo, xâm hại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Tuyên truyền cho cán bộ, đảng viên và Nhân d</w:t>
      </w:r>
      <w:r>
        <w:rPr>
          <w:rFonts w:ascii="Times New Roman" w:eastAsia="Times New Roman" w:hAnsi="Times New Roman" w:cs="Times New Roman"/>
          <w:sz w:val="28"/>
          <w:shd w:val="clear" w:color="auto" w:fill="FFFFFF"/>
        </w:rPr>
        <w:t>ân, nhất là thế hệ trẻ Việt Nam hành động chung tay bảo tồn, phục hồi, bảo vệ đa dạng sinh học; chia sẻ và lan tỏa thông điệp, tạo nên trào lưu và chuẩn mực xã hội tốt đẹp về lối tiêu dùng văn minh và hành vi thân thiện với môi trường thiên nhiên, hướng đế</w:t>
      </w:r>
      <w:r>
        <w:rPr>
          <w:rFonts w:ascii="Times New Roman" w:eastAsia="Times New Roman" w:hAnsi="Times New Roman" w:cs="Times New Roman"/>
          <w:sz w:val="28"/>
          <w:shd w:val="clear" w:color="auto" w:fill="FFFFFF"/>
        </w:rPr>
        <w:t xml:space="preserve">n mục tiêu giảm thiểu nhu cầu sử dụng, đẩy lùi nguy cơ săn, bắt, buôn bán, góp phần ngăn chặn nguy cơ tuyệt chủng của các loài, bảo tồn đa dạng sinh học ở Việt Nam; góp phần tổ chức thực hiện hiệu quả trong xử lý các điểm đen về xâm hại động vật, thực vật </w:t>
      </w:r>
      <w:r>
        <w:rPr>
          <w:rFonts w:ascii="Times New Roman" w:eastAsia="Times New Roman" w:hAnsi="Times New Roman" w:cs="Times New Roman"/>
          <w:sz w:val="28"/>
          <w:shd w:val="clear" w:color="auto" w:fill="FFFFFF"/>
        </w:rPr>
        <w:t xml:space="preserve">hoang dã, nguy cấp, quý hiếm. </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Thông qua hoạt động tuyên truyền tạo phong trào sôi nổi, tạo dư luận xã hội ủng hộ, lên án, tẩy chay; vận động, kêu gọi cộng đồng thay đổi hành vi, thói quen trong cuộc sống hàng ngày góp phần giảm thiểu tiến tới chấm dứt </w:t>
      </w:r>
      <w:r>
        <w:rPr>
          <w:rFonts w:ascii="Times New Roman" w:eastAsia="Times New Roman" w:hAnsi="Times New Roman" w:cs="Times New Roman"/>
          <w:sz w:val="28"/>
        </w:rPr>
        <w:t>săn</w:t>
      </w:r>
      <w:r>
        <w:rPr>
          <w:rFonts w:ascii="Times New Roman" w:eastAsia="Times New Roman" w:hAnsi="Times New Roman" w:cs="Times New Roman"/>
          <w:sz w:val="28"/>
        </w:rPr>
        <w:t xml:space="preserve">, bắt, mua, </w:t>
      </w:r>
      <w:r>
        <w:rPr>
          <w:rFonts w:ascii="Times New Roman" w:eastAsia="Times New Roman" w:hAnsi="Times New Roman" w:cs="Times New Roman"/>
          <w:sz w:val="28"/>
        </w:rPr>
        <w:lastRenderedPageBreak/>
        <w:t>bán, vận chuyển, giết mổ, tiêu thụ, tàng trữ, quảng cáo, xâm hại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Công tác tuyên truyền cần được tiến hành thường xuyên, liên tục, sinh động, thiết thực, hiệu quả và có tính giáo dục sâu sắc, trán</w:t>
      </w:r>
      <w:r>
        <w:rPr>
          <w:rFonts w:ascii="Times New Roman" w:eastAsia="Times New Roman" w:hAnsi="Times New Roman" w:cs="Times New Roman"/>
          <w:sz w:val="28"/>
          <w:shd w:val="clear" w:color="auto" w:fill="FFFFFF"/>
        </w:rPr>
        <w:t>h hình thức, phô trương, lãng phí; chú trọng vào các hoạt động thực tiễn có sức lan tỏa và tác động mạnh mẽ đến nhận thức của cộng đồng; kết hợp với các hoạt động tuyên truyền của địa phương, ngành; sử dụng hiệu quả công nghệ thông tin, mạng xã hội trong t</w:t>
      </w:r>
      <w:r>
        <w:rPr>
          <w:rFonts w:ascii="Times New Roman" w:eastAsia="Times New Roman" w:hAnsi="Times New Roman" w:cs="Times New Roman"/>
          <w:sz w:val="28"/>
          <w:shd w:val="clear" w:color="auto" w:fill="FFFFFF"/>
        </w:rPr>
        <w:t>uyên truyền; bảo đảm tốt công tác phòng chống dịch bệnh COVID-19.</w:t>
      </w:r>
    </w:p>
    <w:p w:rsidR="00143A9F" w:rsidRDefault="00E00E58">
      <w:pPr>
        <w:spacing w:before="8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II. NỘI DUNG TUYÊN TRUYỀN</w:t>
      </w:r>
    </w:p>
    <w:p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Các chủ trương, đường lối của Đảng, chính sách, pháp luật của Nhà nước, Công ước quốc tế về bảo vệ, phát triển, bảo tồn thiên nhiên, quản lý động vật hoang dã, đặ</w:t>
      </w:r>
      <w:r>
        <w:rPr>
          <w:rFonts w:ascii="Times New Roman" w:eastAsia="Times New Roman" w:hAnsi="Times New Roman" w:cs="Times New Roman"/>
          <w:sz w:val="28"/>
          <w:shd w:val="clear" w:color="auto" w:fill="FFFFFF"/>
        </w:rPr>
        <w:t>c biệt là Nghị quyết số 24-NQ/TW ngày 3/6/2013 của Ban Chấp hành Trung ương khóa XI, Kết luận số 56-KL/TW ngày 23/8/2019 của Bộ Chính trị, Chỉ thị số 29/CT-TTg ngày 23/7/2020 của Thủ tướng Chính phủ, Công ước về buôn bán quốc tế các loài động, thực vật hoa</w:t>
      </w:r>
      <w:r>
        <w:rPr>
          <w:rFonts w:ascii="Times New Roman" w:eastAsia="Times New Roman" w:hAnsi="Times New Roman" w:cs="Times New Roman"/>
          <w:sz w:val="28"/>
          <w:shd w:val="clear" w:color="auto" w:fill="FFFFFF"/>
        </w:rPr>
        <w:t>ng dã, nguy cấp (CITES), Luật Lâm nghiệp năm 2017, Luật Đa dạng sinh học năm 2008 (sửa đổi, bổ sung năm 2018), các Nghị định về xử phạt vi phạm hành chính đối với các hành vi liên quan đến săn, bắt, mua, bán, vận chuyển, tiêu thụ… tạo sự thống nhất trong x</w:t>
      </w:r>
      <w:r>
        <w:rPr>
          <w:rFonts w:ascii="Times New Roman" w:eastAsia="Times New Roman" w:hAnsi="Times New Roman" w:cs="Times New Roman"/>
          <w:sz w:val="28"/>
          <w:shd w:val="clear" w:color="auto" w:fill="FFFFFF"/>
        </w:rPr>
        <w:t>ã hội về nhận thức và hành động tham gia bảo vệ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Thực trạng và công tác bảo vệ môi trường sinh thái ở Việt Nam, nhất là thực trạng việc săn, bắt, mua, bán, vận chuyển, giết mổ, tiêu thụ, tàng trữ, quảng cáo</w:t>
      </w:r>
      <w:r>
        <w:rPr>
          <w:rFonts w:ascii="Times New Roman" w:eastAsia="Times New Roman" w:hAnsi="Times New Roman" w:cs="Times New Roman"/>
          <w:sz w:val="28"/>
        </w:rPr>
        <w:t xml:space="preserve">, xâm hại động vật, thực vật hoang dã, nguy cấp, quý hiếm. </w:t>
      </w:r>
      <w:proofErr w:type="gramStart"/>
      <w:r>
        <w:rPr>
          <w:rFonts w:ascii="Times New Roman" w:eastAsia="Times New Roman" w:hAnsi="Times New Roman" w:cs="Times New Roman"/>
          <w:sz w:val="28"/>
        </w:rPr>
        <w:t>Vai trò, ý nghĩa, tác dụng của động vật, thực vật hoang dã, nguy cấp, quý hiếm đối với gìn giữ môi trường và đảm bảo</w:t>
      </w:r>
      <w:r>
        <w:rPr>
          <w:rFonts w:ascii="Times New Roman" w:eastAsia="Times New Roman" w:hAnsi="Times New Roman" w:cs="Times New Roman"/>
          <w:sz w:val="28"/>
          <w:shd w:val="clear" w:color="auto" w:fill="FFFFFF"/>
        </w:rPr>
        <w:t xml:space="preserve"> đa dạng sinh thái.</w:t>
      </w:r>
      <w:proofErr w:type="gramEnd"/>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Trách nhiệm và hành động của các cấp ủy, chính quyền, Mặt t</w:t>
      </w:r>
      <w:r>
        <w:rPr>
          <w:rFonts w:ascii="Times New Roman" w:eastAsia="Times New Roman" w:hAnsi="Times New Roman" w:cs="Times New Roman"/>
          <w:sz w:val="28"/>
        </w:rPr>
        <w:t xml:space="preserve">rận Tổ quốc, đoàn thể các cấp, các doanh nghiệp; của đảng viên, công chức, viên chức, doanh nhân và mỗi người dân trong tham gia </w:t>
      </w:r>
      <w:r>
        <w:rPr>
          <w:rFonts w:ascii="Times New Roman" w:eastAsia="Times New Roman" w:hAnsi="Times New Roman" w:cs="Times New Roman"/>
          <w:sz w:val="28"/>
          <w:shd w:val="clear" w:color="auto" w:fill="FFFFFF"/>
        </w:rPr>
        <w:t xml:space="preserve">bảo tồn động vật, thực vật hoang dã, nguy cấp, quý hiếm. </w:t>
      </w:r>
      <w:r>
        <w:rPr>
          <w:rFonts w:ascii="Times New Roman" w:eastAsia="Times New Roman" w:hAnsi="Times New Roman" w:cs="Times New Roman"/>
          <w:sz w:val="28"/>
        </w:rPr>
        <w:t>Các mô hình hay, cách làm tốt, các tấm gương về bảo tồn, bảo vệ động v</w:t>
      </w:r>
      <w:r>
        <w:rPr>
          <w:rFonts w:ascii="Times New Roman" w:eastAsia="Times New Roman" w:hAnsi="Times New Roman" w:cs="Times New Roman"/>
          <w:sz w:val="28"/>
        </w:rPr>
        <w:t xml:space="preserve">ật, thực vật hoang dã, nguy cấp, quý hiếm ở địa phương; khuyến khích, động viên mọi người dân tham gia phát hiện, ngăn chặn nạn khai thác, vận chuyển, buôn bán, tiêu thụ bất hợp pháp động vật, thực vật hoang dã, nguy cấp, quý hiếm. Các hoạt động kiểm tra, </w:t>
      </w:r>
      <w:r>
        <w:rPr>
          <w:rFonts w:ascii="Times New Roman" w:eastAsia="Times New Roman" w:hAnsi="Times New Roman" w:cs="Times New Roman"/>
          <w:sz w:val="28"/>
        </w:rPr>
        <w:t xml:space="preserve">kiểm soát, xử lý những hành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buôn bán, tiêu thụ bất hợp pháp động vật, thực vật hoang dã, nguy cấp, quý hiếm của các cơ quan chức năng.</w:t>
      </w:r>
    </w:p>
    <w:p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Các quy định về bảo tồn và phát triển bền vững các loài động vật, thực </w:t>
      </w:r>
      <w:proofErr w:type="gramStart"/>
      <w:r>
        <w:rPr>
          <w:rFonts w:ascii="Times New Roman" w:eastAsia="Times New Roman" w:hAnsi="Times New Roman" w:cs="Times New Roman"/>
          <w:sz w:val="28"/>
          <w:shd w:val="clear" w:color="auto" w:fill="FFFFFF"/>
        </w:rPr>
        <w:t>vật  hoang</w:t>
      </w:r>
      <w:proofErr w:type="gramEnd"/>
      <w:r>
        <w:rPr>
          <w:rFonts w:ascii="Times New Roman" w:eastAsia="Times New Roman" w:hAnsi="Times New Roman" w:cs="Times New Roman"/>
          <w:sz w:val="28"/>
          <w:shd w:val="clear" w:color="auto" w:fill="FFFFFF"/>
        </w:rPr>
        <w:t xml:space="preserve"> dã, nguy cấp, quý hiếm được ưu tiê</w:t>
      </w:r>
      <w:r>
        <w:rPr>
          <w:rFonts w:ascii="Times New Roman" w:eastAsia="Times New Roman" w:hAnsi="Times New Roman" w:cs="Times New Roman"/>
          <w:sz w:val="28"/>
          <w:shd w:val="clear" w:color="auto" w:fill="FFFFFF"/>
        </w:rPr>
        <w:t xml:space="preserve">n bảo vệ, cấm khai thác và được khai thác có điều kiện; </w:t>
      </w:r>
      <w:r>
        <w:rPr>
          <w:rFonts w:ascii="Times New Roman" w:eastAsia="Times New Roman" w:hAnsi="Times New Roman" w:cs="Times New Roman"/>
          <w:spacing w:val="-4"/>
          <w:sz w:val="28"/>
          <w:shd w:val="clear" w:color="auto" w:fill="FFFFFF"/>
        </w:rPr>
        <w:t>chế độ quản lý, bảo vệ, trình tự, thủ tục khai thác các loài thực vật, động vật hoang dã, nguy cấp, quý hiếm. Những</w:t>
      </w:r>
      <w:r>
        <w:rPr>
          <w:rFonts w:ascii="Times New Roman" w:eastAsia="Times New Roman" w:hAnsi="Times New Roman" w:cs="Times New Roman"/>
          <w:sz w:val="28"/>
          <w:shd w:val="clear" w:color="auto" w:fill="FFFFFF"/>
        </w:rPr>
        <w:t xml:space="preserve"> quy định nghiêm cấm hành vi săn, bắt, động vật, mua, bán, vận chuyển, giết mổ, tiêu </w:t>
      </w:r>
      <w:r>
        <w:rPr>
          <w:rFonts w:ascii="Times New Roman" w:eastAsia="Times New Roman" w:hAnsi="Times New Roman" w:cs="Times New Roman"/>
          <w:sz w:val="28"/>
          <w:shd w:val="clear" w:color="auto" w:fill="FFFFFF"/>
        </w:rPr>
        <w:t xml:space="preserve">thụ, tàng trữ, quảng cáo, xâm </w:t>
      </w:r>
      <w:r>
        <w:rPr>
          <w:rFonts w:ascii="Times New Roman" w:eastAsia="Times New Roman" w:hAnsi="Times New Roman" w:cs="Times New Roman"/>
          <w:sz w:val="28"/>
          <w:shd w:val="clear" w:color="auto" w:fill="FFFFFF"/>
        </w:rPr>
        <w:lastRenderedPageBreak/>
        <w:t>hại;</w:t>
      </w:r>
      <w:r>
        <w:rPr>
          <w:rFonts w:ascii="Times New Roman" w:eastAsia="Times New Roman" w:hAnsi="Times New Roman" w:cs="Times New Roman"/>
          <w:spacing w:val="-4"/>
          <w:sz w:val="28"/>
          <w:shd w:val="clear" w:color="auto" w:fill="FFFFFF"/>
        </w:rPr>
        <w:t xml:space="preserve"> xuất khẩu, nhập khẩu, tạm nhập, tái xuất, tạm xuất, tái nhập, quá cảnh mẫu vật các loài </w:t>
      </w:r>
      <w:r>
        <w:rPr>
          <w:rFonts w:ascii="Times New Roman" w:eastAsia="Times New Roman" w:hAnsi="Times New Roman" w:cs="Times New Roman"/>
          <w:sz w:val="28"/>
          <w:shd w:val="clear" w:color="auto" w:fill="FFFFFF"/>
        </w:rPr>
        <w:t xml:space="preserve">động vật, thực vật hoang dã, nguy cấp, quý hiếm. Các quy định về việc xử phạt </w:t>
      </w:r>
      <w:proofErr w:type="gramStart"/>
      <w:r>
        <w:rPr>
          <w:rFonts w:ascii="Times New Roman" w:eastAsia="Times New Roman" w:hAnsi="Times New Roman" w:cs="Times New Roman"/>
          <w:sz w:val="28"/>
          <w:shd w:val="clear" w:color="auto" w:fill="FFFFFF"/>
        </w:rPr>
        <w:t>vi</w:t>
      </w:r>
      <w:proofErr w:type="gramEnd"/>
      <w:r>
        <w:rPr>
          <w:rFonts w:ascii="Times New Roman" w:eastAsia="Times New Roman" w:hAnsi="Times New Roman" w:cs="Times New Roman"/>
          <w:sz w:val="28"/>
          <w:shd w:val="clear" w:color="auto" w:fill="FFFFFF"/>
        </w:rPr>
        <w:t xml:space="preserve"> phạm hành chính đối với các hành vi liên quan </w:t>
      </w:r>
      <w:r>
        <w:rPr>
          <w:rFonts w:ascii="Times New Roman" w:eastAsia="Times New Roman" w:hAnsi="Times New Roman" w:cs="Times New Roman"/>
          <w:sz w:val="28"/>
          <w:shd w:val="clear" w:color="auto" w:fill="FFFFFF"/>
        </w:rPr>
        <w:t xml:space="preserve">đến động vật, thực vật hoang dã, nguy cấp, quý hiếm. </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Giới thiệu các mô hình, xu hướng sản xuất xanh, lối sống xanh, tiêu dùng xanh tời cán bộ, đảng viên và Nhân dân nhằm khơi dậy, thúc đẩy, lan tỏa ý thức bảo vệ môi trường, bảo vệ động vật, thực vật tro</w:t>
      </w:r>
      <w:r>
        <w:rPr>
          <w:rFonts w:ascii="Times New Roman" w:eastAsia="Times New Roman" w:hAnsi="Times New Roman" w:cs="Times New Roman"/>
          <w:sz w:val="28"/>
        </w:rPr>
        <w:t>ng toàn xã hội.</w:t>
      </w:r>
    </w:p>
    <w:p w:rsidR="00143A9F" w:rsidRDefault="00E00E58">
      <w:pPr>
        <w:spacing w:before="8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III. HÌNH THỨC TUYÊN TRUYỀN</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Tổ chức các lớp tập huấn, bồi dưỡng kiến thức:</w:t>
      </w:r>
      <w:r>
        <w:rPr>
          <w:rFonts w:ascii="Times New Roman" w:eastAsia="Times New Roman" w:hAnsi="Times New Roman" w:cs="Times New Roman"/>
          <w:sz w:val="28"/>
        </w:rPr>
        <w:t xml:space="preserve"> Lựa chọn các hình thức tập huấn phù hợp với đối tượng; tập huấn về chủ trương, đường lối của Đảng, chính sách, pháp luật của Nhà nước và Công ước Quốc tế và về thự</w:t>
      </w:r>
      <w:r>
        <w:rPr>
          <w:rFonts w:ascii="Times New Roman" w:eastAsia="Times New Roman" w:hAnsi="Times New Roman" w:cs="Times New Roman"/>
          <w:sz w:val="28"/>
        </w:rPr>
        <w:t>c trạng thực hiện các hành vi nghiêm cấm: săn, bắt, mua, bán, vận chuyển, giết mổ, tiêu thụ, tàng trữ, quảng cáo, xâm hại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xml:space="preserve">- Biên soạn các tài liệu, ấn phẩm, tờ rơi, tờ gấp, pano, áp phích, khẩu hiệu: </w:t>
      </w:r>
      <w:r>
        <w:rPr>
          <w:rFonts w:ascii="Times New Roman" w:eastAsia="Times New Roman" w:hAnsi="Times New Roman" w:cs="Times New Roman"/>
          <w:sz w:val="28"/>
        </w:rPr>
        <w:t>Biên so</w:t>
      </w:r>
      <w:r>
        <w:rPr>
          <w:rFonts w:ascii="Times New Roman" w:eastAsia="Times New Roman" w:hAnsi="Times New Roman" w:cs="Times New Roman"/>
          <w:sz w:val="28"/>
        </w:rPr>
        <w:t>ạn, phát hành rộng rãi các tài liệu tuyên truyền dưới nhiều hình thức như: tài liệu hỏi - đáp, tờ rơi, pano, áp phích, khẩu hiệu nâng cao nhận thức về bảo vệ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i/>
          <w:spacing w:val="-2"/>
          <w:sz w:val="28"/>
        </w:rPr>
        <w:t>- Tổ chức các cuộc thi tìm hiểu:</w:t>
      </w:r>
      <w:r>
        <w:rPr>
          <w:rFonts w:ascii="Times New Roman" w:eastAsia="Times New Roman" w:hAnsi="Times New Roman" w:cs="Times New Roman"/>
          <w:spacing w:val="-2"/>
          <w:sz w:val="28"/>
        </w:rPr>
        <w:t xml:space="preserve"> các tổ chức chín</w:t>
      </w:r>
      <w:r>
        <w:rPr>
          <w:rFonts w:ascii="Times New Roman" w:eastAsia="Times New Roman" w:hAnsi="Times New Roman" w:cs="Times New Roman"/>
          <w:spacing w:val="-2"/>
          <w:sz w:val="28"/>
        </w:rPr>
        <w:t>h trị - xã hội, tổ chức nghề nghiệp tổ chức các cuộc thi tìm hiểu các quy định của pháp luật, tính đa dạng sinh học của địa phương, của đất nước và những gương điển hình tiên tiến trong bảo vệ động vật, thực vật hoang dã, nguy cấp, quý hiếm; thông qua nhiề</w:t>
      </w:r>
      <w:r>
        <w:rPr>
          <w:rFonts w:ascii="Times New Roman" w:eastAsia="Times New Roman" w:hAnsi="Times New Roman" w:cs="Times New Roman"/>
          <w:spacing w:val="-2"/>
          <w:sz w:val="28"/>
        </w:rPr>
        <w:t>u hình thức như: thi viết, thi sáng tác văn học - nghệ thuật, thi sân khấu hóa.</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Tổ chức trưng bày, triển lãm:</w:t>
      </w:r>
      <w:r>
        <w:rPr>
          <w:rFonts w:ascii="Times New Roman" w:eastAsia="Times New Roman" w:hAnsi="Times New Roman" w:cs="Times New Roman"/>
          <w:sz w:val="28"/>
        </w:rPr>
        <w:t xml:space="preserve"> Tranh, ảnh, hiện vật… giới thiệu các loại động vật, thực vật hoang dã, nguy cấp, quý hiếm và đa dạng sinh học của địa phương, đất nước.</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Tổ chức hội thảo khoa học:</w:t>
      </w:r>
      <w:r>
        <w:rPr>
          <w:rFonts w:ascii="Times New Roman" w:eastAsia="Times New Roman" w:hAnsi="Times New Roman" w:cs="Times New Roman"/>
          <w:sz w:val="28"/>
        </w:rPr>
        <w:t xml:space="preserve"> Phối hợp giữa các tổ chức, cơ quan, đoàn thể tổ chức hội thảo về thực trạng, giải pháp và kiến nghị đối với các cơ quan chuyên môn, cơ quan quản lý Nhà nước về bảo vệ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xml:space="preserve">- Xây dựng </w:t>
      </w:r>
      <w:r>
        <w:rPr>
          <w:rFonts w:ascii="Times New Roman" w:eastAsia="Times New Roman" w:hAnsi="Times New Roman" w:cs="Times New Roman"/>
          <w:i/>
          <w:sz w:val="28"/>
        </w:rPr>
        <w:t>phim tuyên truyền:</w:t>
      </w:r>
      <w:r>
        <w:rPr>
          <w:rFonts w:ascii="Times New Roman" w:eastAsia="Times New Roman" w:hAnsi="Times New Roman" w:cs="Times New Roman"/>
          <w:sz w:val="28"/>
        </w:rPr>
        <w:t xml:space="preserve"> Xây dựng phim về điều kiện tự nhiên, khí hậu và đa dạng sinh học của địa phương. Đặc biệt, nhấn mạnh tuyên truyền các hành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nghiêm cấm: săn, bắt, mua, bán, vận chuyển, giết mổ, tiêu thụ, tàng trữ, quảng cáo, xâm hại động vật, thực vật </w:t>
      </w:r>
      <w:r>
        <w:rPr>
          <w:rFonts w:ascii="Times New Roman" w:eastAsia="Times New Roman" w:hAnsi="Times New Roman" w:cs="Times New Roman"/>
          <w:sz w:val="28"/>
        </w:rPr>
        <w:t xml:space="preserve">hoang dã, nguy cấp, quý hiếm. </w:t>
      </w:r>
      <w:proofErr w:type="gramStart"/>
      <w:r>
        <w:rPr>
          <w:rFonts w:ascii="Times New Roman" w:eastAsia="Times New Roman" w:hAnsi="Times New Roman" w:cs="Times New Roman"/>
          <w:sz w:val="28"/>
        </w:rPr>
        <w:t>Xây dựng, phổ biến các phóng sự, phim ngắn, lồng ghép nội dung bảo tồn đa dạng sinh học trong các chương trình truyền thông về môi trường trên các kênh truyền hình địa phương.</w:t>
      </w:r>
      <w:proofErr w:type="gramEnd"/>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xml:space="preserve">- Tuyên truyền trên các phương tiện thông tin đại </w:t>
      </w:r>
      <w:r>
        <w:rPr>
          <w:rFonts w:ascii="Times New Roman" w:eastAsia="Times New Roman" w:hAnsi="Times New Roman" w:cs="Times New Roman"/>
          <w:i/>
          <w:sz w:val="28"/>
        </w:rPr>
        <w:t>chúng:</w:t>
      </w:r>
      <w:r>
        <w:rPr>
          <w:rFonts w:ascii="Times New Roman" w:eastAsia="Times New Roman" w:hAnsi="Times New Roman" w:cs="Times New Roman"/>
          <w:sz w:val="28"/>
        </w:rPr>
        <w:t xml:space="preserve"> Tuyên truyền rộng rãi trên các phương tiện thông tin đại chúng với nhiều hình thức đa dạng, phong </w:t>
      </w:r>
      <w:r>
        <w:rPr>
          <w:rFonts w:ascii="Times New Roman" w:eastAsia="Times New Roman" w:hAnsi="Times New Roman" w:cs="Times New Roman"/>
          <w:sz w:val="28"/>
        </w:rPr>
        <w:lastRenderedPageBreak/>
        <w:t>phú như: tổ chức các buổi nói chuyện chuyên sâu, tọa đàm trên truyền hình, đài phát thanh, cung cấp các văn bản pháp luật, hỏi đáp pháp luật, thông tin</w:t>
      </w:r>
      <w:r>
        <w:rPr>
          <w:rFonts w:ascii="Times New Roman" w:eastAsia="Times New Roman" w:hAnsi="Times New Roman" w:cs="Times New Roman"/>
          <w:sz w:val="28"/>
        </w:rPr>
        <w:t xml:space="preserve"> chuyên đề. Huy động sự tham gia của các cơ quan thông tin tuyên truyền tại địa phương như: các báo, tạp chí, đài phát thanh, truyền hình, hệ thống loa phát thanh. </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Tuyên truyền trên cổng thông tin điện tử, mạng xã hội:</w:t>
      </w:r>
      <w:r>
        <w:rPr>
          <w:rFonts w:ascii="Times New Roman" w:eastAsia="Times New Roman" w:hAnsi="Times New Roman" w:cs="Times New Roman"/>
          <w:sz w:val="28"/>
        </w:rPr>
        <w:t xml:space="preserve"> Đăng tải thông tin/thông điệp trên</w:t>
      </w:r>
      <w:r>
        <w:rPr>
          <w:rFonts w:ascii="Times New Roman" w:eastAsia="Times New Roman" w:hAnsi="Times New Roman" w:cs="Times New Roman"/>
          <w:sz w:val="28"/>
        </w:rPr>
        <w:t xml:space="preserve"> cổng thông tin điện tử của tỉnh/địa phương và của ngành.</w:t>
      </w:r>
    </w:p>
    <w:p w:rsidR="00143A9F" w:rsidRDefault="00E00E58">
      <w:pPr>
        <w:spacing w:before="8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i/>
          <w:sz w:val="28"/>
        </w:rPr>
        <w:t xml:space="preserve">- Lồng ghép nội dung tuyên truyền về động vật, thực vật hoang dã, nguy cấp, quý hiếm vào các hoạt động cộng đồng: </w:t>
      </w:r>
      <w:r>
        <w:rPr>
          <w:rFonts w:ascii="Times New Roman" w:eastAsia="Times New Roman" w:hAnsi="Times New Roman" w:cs="Times New Roman"/>
          <w:sz w:val="28"/>
        </w:rPr>
        <w:t xml:space="preserve">trong hội nghị báo cáo viên, tuyên truyền viên, sinh hoạt hội viên, đoàn viên, sinh </w:t>
      </w:r>
      <w:r>
        <w:rPr>
          <w:rFonts w:ascii="Times New Roman" w:eastAsia="Times New Roman" w:hAnsi="Times New Roman" w:cs="Times New Roman"/>
          <w:sz w:val="28"/>
        </w:rPr>
        <w:t>hoạt câu lạc bộ, các chiến dịch truyền thông…; các buổi sinh hoạt thường kỳ của các tổ chức chính trị - xã hội, các hoạt động văn hóa, văn nghệ, thể thao...;</w:t>
      </w:r>
      <w:r>
        <w:rPr>
          <w:rFonts w:ascii="Times New Roman" w:eastAsia="Times New Roman" w:hAnsi="Times New Roman" w:cs="Times New Roman"/>
          <w:color w:val="000000"/>
          <w:sz w:val="28"/>
        </w:rPr>
        <w:t xml:space="preserve"> các hoạt động truyền thông bảo vệ môi trường, hưởng ứng ngày Quốc tế đa dạng sinh học, ngày Môi tr</w:t>
      </w:r>
      <w:r>
        <w:rPr>
          <w:rFonts w:ascii="Times New Roman" w:eastAsia="Times New Roman" w:hAnsi="Times New Roman" w:cs="Times New Roman"/>
          <w:color w:val="000000"/>
          <w:sz w:val="28"/>
        </w:rPr>
        <w:t>ường thế giới, Chiến dịch ngày Làm cho thế giới sạch hơn.</w:t>
      </w:r>
    </w:p>
    <w:p w:rsidR="00143A9F" w:rsidRDefault="00E00E58">
      <w:pPr>
        <w:spacing w:before="8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IV. TỔ CHỨC THỰC HIỆN</w:t>
      </w:r>
    </w:p>
    <w:p w:rsidR="00143A9F" w:rsidRDefault="00E00E58">
      <w:pPr>
        <w:spacing w:before="80" w:after="0" w:line="240" w:lineRule="auto"/>
        <w:ind w:firstLine="720"/>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1. Các ban, bộ, ngành, cơ quan và đơn vị định hướng, chỉ đạo công tác tuyên truyền</w:t>
      </w:r>
    </w:p>
    <w:p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1.1. Ban Tuyên giáo Trung ương</w:t>
      </w:r>
    </w:p>
    <w:p w:rsidR="00143A9F" w:rsidRDefault="00E00E58">
      <w:pPr>
        <w:spacing w:before="8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Chỉ đạo, định hướng công tác tuy</w:t>
      </w:r>
      <w:r>
        <w:rPr>
          <w:rFonts w:ascii="Times New Roman" w:eastAsia="Times New Roman" w:hAnsi="Times New Roman" w:cs="Times New Roman"/>
          <w:spacing w:val="-2"/>
          <w:sz w:val="28"/>
        </w:rPr>
        <w:t xml:space="preserve">ên truyền, xây dựng, ban hành hướng dẫn tuyên truyền; phối hợp với các ban, bộ, ngành, địa phương, cơ quan, đơn vị có liên quan tổ chức các hoạt động tuyên truyền (theo Quyết định 238-QĐ/TW ngày 30/9/2020 của Ban Bí thư Trung ương Đảng). </w:t>
      </w:r>
    </w:p>
    <w:p w:rsidR="00143A9F" w:rsidRDefault="00E00E58">
      <w:pPr>
        <w:spacing w:before="8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Phối hợp với Bộ</w:t>
      </w:r>
      <w:r>
        <w:rPr>
          <w:rFonts w:ascii="Times New Roman" w:eastAsia="Times New Roman" w:hAnsi="Times New Roman" w:cs="Times New Roman"/>
          <w:spacing w:val="-2"/>
          <w:sz w:val="28"/>
        </w:rPr>
        <w:t xml:space="preserve"> Tài nguyên và Môi trường tổ chức các khóa tập huấn chuyên môn, nghiệp vụ; hội thảo khoa học; các cuộc thi; phim tài liệu… về bảo vệ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Tham mưu giúp Ban Bí </w:t>
      </w:r>
      <w:proofErr w:type="gramStart"/>
      <w:r>
        <w:rPr>
          <w:rFonts w:ascii="Times New Roman" w:eastAsia="Times New Roman" w:hAnsi="Times New Roman" w:cs="Times New Roman"/>
          <w:sz w:val="28"/>
        </w:rPr>
        <w:t>thư</w:t>
      </w:r>
      <w:proofErr w:type="gramEnd"/>
      <w:r>
        <w:rPr>
          <w:rFonts w:ascii="Times New Roman" w:eastAsia="Times New Roman" w:hAnsi="Times New Roman" w:cs="Times New Roman"/>
          <w:sz w:val="28"/>
        </w:rPr>
        <w:t xml:space="preserve"> Trung ương Đảng chỉ đạo, theo dõi và kiểm tra v</w:t>
      </w:r>
      <w:r>
        <w:rPr>
          <w:rFonts w:ascii="Times New Roman" w:eastAsia="Times New Roman" w:hAnsi="Times New Roman" w:cs="Times New Roman"/>
          <w:sz w:val="28"/>
        </w:rPr>
        <w:t xml:space="preserve">iệc tổ chức các hoạt động tuyên truyền ở bộ, ngành, đoàn thể, địa phương.   </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Chủ trì, phối hợp với các Bộ Tài nguyên và Môi trường, Bộ Nông nghiệp và Phát triển nông thôn thường xuyên kiểm tra, đánh giá và báo cáo về kết quả thực hiện; sơ kết, đánh giá k</w:t>
      </w:r>
      <w:r>
        <w:rPr>
          <w:rFonts w:ascii="Times New Roman" w:eastAsia="Times New Roman" w:hAnsi="Times New Roman" w:cs="Times New Roman"/>
          <w:sz w:val="28"/>
        </w:rPr>
        <w:t>ết quả tuyên truyền về bảo vệ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i/>
          <w:spacing w:val="-2"/>
          <w:sz w:val="28"/>
        </w:rPr>
      </w:pPr>
      <w:r>
        <w:rPr>
          <w:rFonts w:ascii="Times New Roman" w:eastAsia="Times New Roman" w:hAnsi="Times New Roman" w:cs="Times New Roman"/>
          <w:i/>
          <w:spacing w:val="-2"/>
          <w:sz w:val="28"/>
        </w:rPr>
        <w:t>1.2. Các tỉnh ủy, thành ủy, ban cán sự đảng, đảng đoàn và đảng ủy trực thuộc Trung ương</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Chỉ đạo Ban Tuyên giáo của cấp ủy, xây dựng, tổ chức, thực hiện kế hoạch tuyên truyền; </w:t>
      </w:r>
      <w:r>
        <w:rPr>
          <w:rFonts w:ascii="Times New Roman" w:eastAsia="Times New Roman" w:hAnsi="Times New Roman" w:cs="Times New Roman"/>
          <w:sz w:val="28"/>
        </w:rPr>
        <w:t>định kỳ kiểm tra, đánh giá, sơ kết, tổng kết công tác tuyên truyền của ngành, của địa phương.</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Chỉ đạo các tổ chức đảng tuyên truyền thông qua sinh hoạt, tài liệu nhằm nâng cao trách nhiệm của cán bộ, đảng viên trong việc ngăn chặn những trường hợp tiêu t</w:t>
      </w:r>
      <w:r>
        <w:rPr>
          <w:rFonts w:ascii="Times New Roman" w:eastAsia="Times New Roman" w:hAnsi="Times New Roman" w:cs="Times New Roman"/>
          <w:sz w:val="28"/>
        </w:rPr>
        <w:t>hụ trái phép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Tuyên truyền thông qua tuyên dương, khen thưởng kịp thời đối với cơ quan, đơn vị, doanh nghiệp, cán bộ, đảng viên và Nhân dân tham gia tích cực và có thành tích trong việc phát hiện, ngăn chặn</w:t>
      </w:r>
      <w:r>
        <w:rPr>
          <w:rFonts w:ascii="Times New Roman" w:eastAsia="Times New Roman" w:hAnsi="Times New Roman" w:cs="Times New Roman"/>
          <w:sz w:val="28"/>
        </w:rPr>
        <w:t xml:space="preserve"> nạn buôn bán, tiêu thụ bất hợp pháp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Tuyên truyền tới các doanh nghiệp thực hiện trách nhiệm xã hội; xây dựng chiến lược phát triển doanh nghiệp theo hướng bền vững, hài hòa lợi ích giữa doanh nghiệp, xã h</w:t>
      </w:r>
      <w:r>
        <w:rPr>
          <w:rFonts w:ascii="Times New Roman" w:eastAsia="Times New Roman" w:hAnsi="Times New Roman" w:cs="Times New Roman"/>
          <w:sz w:val="28"/>
        </w:rPr>
        <w:t xml:space="preserve">ội và môi trường thiên nhiên; cung cấp ra thị trường các sản phẩm chất lượng, thân thiện với môi trường, đóng góp tích cực cho sự phát triển kinh tế - xã hội của đất nước; vận động cán bộ, nhân viên trong doanh nghiệp không buôn bán, tiêu thụ, sử dụng bất </w:t>
      </w:r>
      <w:r>
        <w:rPr>
          <w:rFonts w:ascii="Times New Roman" w:eastAsia="Times New Roman" w:hAnsi="Times New Roman" w:cs="Times New Roman"/>
          <w:sz w:val="28"/>
        </w:rPr>
        <w:t>hợp pháp động vật, thực vật hoang dã, nguy cấp, quý hiếm góp phần bảo vệ tài nguyên đa dạng sinh học của đất nước.</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các cơ quan chức năng xử lý nghiêm các vụ khai thác, vận chuyển, buôn bán, tiêu thụ bất hợp pháp, và các hành vi nghiêm cấm săn, bắ</w:t>
      </w:r>
      <w:r>
        <w:rPr>
          <w:rFonts w:ascii="Times New Roman" w:eastAsia="Times New Roman" w:hAnsi="Times New Roman" w:cs="Times New Roman"/>
          <w:sz w:val="28"/>
        </w:rPr>
        <w:t>t, mua, bán, vận chuyển, giết mổ, tiêu thụ, tàng trữ, quảng cáo, xâm hại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1.3. Mặt trận Tổ quốc, các đoàn thể chính trị - xã hội Trung ương và địa phương</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Phối hợp chặt chẽ với Ban Tuyên giáo Trung </w:t>
      </w:r>
      <w:r>
        <w:rPr>
          <w:rFonts w:ascii="Times New Roman" w:eastAsia="Times New Roman" w:hAnsi="Times New Roman" w:cs="Times New Roman"/>
          <w:sz w:val="28"/>
        </w:rPr>
        <w:t>ương và các cơ quan chức năng triển khai công tác tuyên truyền; định kỳ đánh giá kết quả thực hiện báo cáo cấp ủy và cơ quan cấp trên trực tiếp về thực hiện các hành vi nghiêm cấm trong bảo vệ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Phổ biến kiế</w:t>
      </w:r>
      <w:r>
        <w:rPr>
          <w:rFonts w:ascii="Times New Roman" w:eastAsia="Times New Roman" w:hAnsi="Times New Roman" w:cs="Times New Roman"/>
          <w:sz w:val="28"/>
        </w:rPr>
        <w:t>n thức pháp luật về bảo vệ động vật, thực vật hoang dã, nguy cấp, quý hiếm cho cán bộ đảng viên trong ngành để mỗi cán bộ, đảng viên là một tuyên truyền viên tích cực, tạo dư luận phê phán, lên án các hành vi vi phạm pháp luật, đồng thời tôn vinh, biểu dươ</w:t>
      </w:r>
      <w:r>
        <w:rPr>
          <w:rFonts w:ascii="Times New Roman" w:eastAsia="Times New Roman" w:hAnsi="Times New Roman" w:cs="Times New Roman"/>
          <w:sz w:val="28"/>
        </w:rPr>
        <w:t>ng các tấm gương “Người tốt, việc tốt” trong việc bảo tồn, bảo vệ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 chức các lớp tập huấn, hội thảo, tọa đàm; các cuộc thi tìm hiểu cho đoàn viên, hội viên.</w:t>
      </w:r>
    </w:p>
    <w:p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pacing w:val="-6"/>
          <w:sz w:val="28"/>
        </w:rPr>
        <w:t>1.4. Ban Tuyên giáo các tỉnh ủy, thành ủy, đảng</w:t>
      </w:r>
      <w:r>
        <w:rPr>
          <w:rFonts w:ascii="Times New Roman" w:eastAsia="Times New Roman" w:hAnsi="Times New Roman" w:cs="Times New Roman"/>
          <w:i/>
          <w:spacing w:val="-6"/>
          <w:sz w:val="28"/>
        </w:rPr>
        <w:t xml:space="preserve"> ủy trực thuộc Trung ương và Ủy ban Trung ương Mặt trận Tổ quốc Việt Nam, các tổ chức chính trị - xã hội</w:t>
      </w:r>
      <w:r>
        <w:rPr>
          <w:rFonts w:ascii="Times New Roman" w:eastAsia="Times New Roman" w:hAnsi="Times New Roman" w:cs="Times New Roman"/>
          <w:i/>
          <w:sz w:val="28"/>
        </w:rPr>
        <w:t xml:space="preserve"> </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Chủ động tham mưu với cấp ủy, kế hoạch, tài liệu tuyên truyền; phổ biến kiến thức pháp luật cho cán bộ, đảng viên trong ngành gương mẫu đi đầu trong</w:t>
      </w:r>
      <w:r>
        <w:rPr>
          <w:rFonts w:ascii="Times New Roman" w:eastAsia="Times New Roman" w:hAnsi="Times New Roman" w:cs="Times New Roman"/>
          <w:sz w:val="28"/>
        </w:rPr>
        <w:t xml:space="preserve"> việc thực hiện không buôn bán, tiêu thụ, sử dụng bất hợp pháp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Biên tập nội dung tuyên truyền vào Bản tin sinh hoạt chi bộ hoặc Thông tin công tác tuyên giáo; tuyên truyền trong các hội nghị báo cáo viên, </w:t>
      </w:r>
      <w:r>
        <w:rPr>
          <w:rFonts w:ascii="Times New Roman" w:eastAsia="Times New Roman" w:hAnsi="Times New Roman" w:cs="Times New Roman"/>
          <w:sz w:val="28"/>
        </w:rPr>
        <w:t>tuyên truyền viên của ngành, đoàn thể, địa phương.</w:t>
      </w:r>
    </w:p>
    <w:p w:rsidR="00143A9F" w:rsidRDefault="00E00E58">
      <w:pPr>
        <w:spacing w:before="80" w:after="0" w:line="240" w:lineRule="auto"/>
        <w:ind w:firstLine="720"/>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Hướng dẫn, kiểm tra, đánh giá, sơ kết các hoạt động tuyên truyền bảo vệ môi trường, bảo vệ động vật, thực vật hoang dã, nguy cấp, quý hiếm của địa phương, của ngành.</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Vận động, khuyến khích cán bộ tuyên</w:t>
      </w:r>
      <w:r>
        <w:rPr>
          <w:rFonts w:ascii="Times New Roman" w:eastAsia="Times New Roman" w:hAnsi="Times New Roman" w:cs="Times New Roman"/>
          <w:sz w:val="28"/>
        </w:rPr>
        <w:t xml:space="preserve"> giáo, phóng viên, biên tập viên và đội ngũ báo cáo viên, tuyên truyền viên các cấp đăng tải, chia sẻ thông tin, thông điệp trên các trang mạng xã hội (facebook, zalo, youtube, VCnet.vn</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p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1.5. Các cơ quan báo chí ở Trung ương và địa phương</w:t>
      </w:r>
    </w:p>
    <w:p w:rsidR="00143A9F" w:rsidRDefault="00E00E58">
      <w:pPr>
        <w:spacing w:before="8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Có kế hoạch </w:t>
      </w:r>
      <w:r>
        <w:rPr>
          <w:rFonts w:ascii="Times New Roman" w:eastAsia="Times New Roman" w:hAnsi="Times New Roman" w:cs="Times New Roman"/>
          <w:spacing w:val="-4"/>
          <w:sz w:val="28"/>
        </w:rPr>
        <w:t>tuyên truyền bằng nhiều hình thức, như: mở chuyên mục, các bài xã luận, chuyên luận, nghiên cứu với nội dung sâu sắc; tổ chức diễn đàn trao đổi.</w:t>
      </w:r>
    </w:p>
    <w:p w:rsidR="00143A9F" w:rsidRDefault="00E00E58">
      <w:pPr>
        <w:spacing w:before="8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Tăng cường đưa tin, tuyên truyền nhân dịp ngày quốc tế về đa dạng sinh học, dịp tết nguyên đán, ngày về loài,</w:t>
      </w:r>
      <w:r>
        <w:rPr>
          <w:rFonts w:ascii="Times New Roman" w:eastAsia="Times New Roman" w:hAnsi="Times New Roman" w:cs="Times New Roman"/>
          <w:spacing w:val="-4"/>
          <w:sz w:val="28"/>
        </w:rPr>
        <w:t xml:space="preserve"> ngày </w:t>
      </w:r>
      <w:r>
        <w:rPr>
          <w:rFonts w:ascii="Times New Roman" w:eastAsia="Times New Roman" w:hAnsi="Times New Roman" w:cs="Times New Roman"/>
          <w:color w:val="000000"/>
          <w:spacing w:val="-4"/>
          <w:sz w:val="28"/>
        </w:rPr>
        <w:t>môi trường Thế giới, ngày Làm cho thế giới sạch hơn…</w:t>
      </w:r>
      <w:r>
        <w:rPr>
          <w:rFonts w:ascii="Times New Roman" w:eastAsia="Times New Roman" w:hAnsi="Times New Roman" w:cs="Times New Roman"/>
          <w:spacing w:val="-4"/>
          <w:sz w:val="28"/>
        </w:rPr>
        <w:t xml:space="preserve"> theo chủ đề từng năm; tuyên truyền về sử dụng bền vững tài nguyên thiên nhiên, nâng cao nhận thức cho Nhân dân về vai trò, giá trị đa dạng sinh học đối với môi trường sinh thái và những quy </w:t>
      </w:r>
      <w:r>
        <w:rPr>
          <w:rFonts w:ascii="Times New Roman" w:eastAsia="Times New Roman" w:hAnsi="Times New Roman" w:cs="Times New Roman"/>
          <w:spacing w:val="-4"/>
          <w:sz w:val="28"/>
        </w:rPr>
        <w:t>định pháp luật trong bảo vệ động vật, thực vật hoang dã, nguy cấp, quý hiếm; viết bài nhằm cảnh báo công chúng về mối đe dọa từ việc buôn bán, chế biến, sử dụng và tiếp xúc với các loài động vật hoang dã trong bối cảnh dịch bệnh COVID-19.</w:t>
      </w:r>
    </w:p>
    <w:p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Phối hợp với cá</w:t>
      </w:r>
      <w:r>
        <w:rPr>
          <w:rFonts w:ascii="Times New Roman" w:eastAsia="Times New Roman" w:hAnsi="Times New Roman" w:cs="Times New Roman"/>
          <w:sz w:val="28"/>
          <w:shd w:val="clear" w:color="auto" w:fill="FFFFFF"/>
        </w:rPr>
        <w:t>c bộ, ngành, địa phương tăng cường công tác tuyên truyền, phổ biến pháp luật về bảo vệ và không sử dụng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Đài Truyền hình Việt Nam, Đài phát thanh và Truyền hình địa phương tổ chức phát sóng phim tài liệu về</w:t>
      </w:r>
      <w:r>
        <w:rPr>
          <w:rFonts w:ascii="Times New Roman" w:eastAsia="Times New Roman" w:hAnsi="Times New Roman" w:cs="Times New Roman"/>
          <w:sz w:val="28"/>
        </w:rPr>
        <w:t xml:space="preserve"> môi trường, về bảo vệ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2. Các ban, bộ, ngành có liên quan tổ chức các hoạt động tuyên truyền</w:t>
      </w:r>
    </w:p>
    <w:p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2.1. Bộ Thông tin và Truyền thông</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Chỉ đạo việc theo dõi, kiểm tra và xử lý nghiêm các vi phạm trong việc </w:t>
      </w:r>
      <w:r>
        <w:rPr>
          <w:rFonts w:ascii="Times New Roman" w:eastAsia="Times New Roman" w:hAnsi="Times New Roman" w:cs="Times New Roman"/>
          <w:sz w:val="28"/>
        </w:rPr>
        <w:t xml:space="preserve">đăng tải, phổ biến thông tin, quan điểm sai trái, xuyên tạc chủ trương, đường lối của Đảng, chính sách, pháp luật của Nhà nước lợi dụng vấn đề bảo vệ môi trường, bảo vệ động vật, thực vật hoang dã, quy cấp, quý hiếm nhằm chia rẽ khối đại đoàn kết toàn dân </w:t>
      </w:r>
      <w:r>
        <w:rPr>
          <w:rFonts w:ascii="Times New Roman" w:eastAsia="Times New Roman" w:hAnsi="Times New Roman" w:cs="Times New Roman"/>
          <w:sz w:val="28"/>
        </w:rPr>
        <w:t>tộc.</w:t>
      </w:r>
    </w:p>
    <w:p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Chỉ đạo các cơ quan thông tấn, báo chí tăng cường công tác thông tin, tuyên truyền kiến thức pháp luật và các giải pháp bảo vệ động vật, thực vật hoang dã, nguy cấp, quý hiếm; phối hợp với các cơ quan hữu quan trong việc ngăn chặn và xử lý nghiêm cá</w:t>
      </w:r>
      <w:r>
        <w:rPr>
          <w:rFonts w:ascii="Times New Roman" w:eastAsia="Times New Roman" w:hAnsi="Times New Roman" w:cs="Times New Roman"/>
          <w:sz w:val="28"/>
          <w:shd w:val="clear" w:color="auto" w:fill="FFFFFF"/>
        </w:rPr>
        <w:t xml:space="preserve">c hành vi lợi dụng mạng viễn thông, internet nhằm mục đích </w:t>
      </w:r>
      <w:r>
        <w:rPr>
          <w:rFonts w:ascii="Times New Roman" w:eastAsia="Times New Roman" w:hAnsi="Times New Roman" w:cs="Times New Roman"/>
          <w:sz w:val="28"/>
          <w:shd w:val="clear" w:color="auto" w:fill="FFFFFF"/>
        </w:rPr>
        <w:lastRenderedPageBreak/>
        <w:t>quảng cáo, trưng bày, tuyên truyền, mua, bán mẫu vật động vật hoang dã bị cấm theo quy định của pháp luật.</w:t>
      </w:r>
    </w:p>
    <w:p w:rsidR="00143A9F" w:rsidRDefault="00E00E58">
      <w:pPr>
        <w:spacing w:before="80" w:after="0" w:line="240" w:lineRule="auto"/>
        <w:ind w:firstLine="720"/>
        <w:jc w:val="both"/>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2.2. Bộ Văn hóa, Thể thao và Du lịch</w:t>
      </w:r>
    </w:p>
    <w:p w:rsidR="00143A9F" w:rsidRDefault="00E00E58">
      <w:pPr>
        <w:spacing w:before="8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 Chỉ đạo, hướng dẫn tổ chức tốt các hoạt động tuyên </w:t>
      </w:r>
      <w:r>
        <w:rPr>
          <w:rFonts w:ascii="Times New Roman" w:eastAsia="Times New Roman" w:hAnsi="Times New Roman" w:cs="Times New Roman"/>
          <w:spacing w:val="2"/>
          <w:sz w:val="28"/>
        </w:rPr>
        <w:t>truyền, cổ động trực quan, nhất là trên panô, áp phích, bảng điện tử, tranh ảnh và các hoạt động văn hóa, văn nghệ, thể dục - thể thao...</w:t>
      </w:r>
    </w:p>
    <w:p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2.3. Bộ Tài nguyên và Môi trường</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các đơn vị chức năng phối với Ban Tuyên giáo Trung ương tổ chức biên soạn c</w:t>
      </w:r>
      <w:r>
        <w:rPr>
          <w:rFonts w:ascii="Times New Roman" w:eastAsia="Times New Roman" w:hAnsi="Times New Roman" w:cs="Times New Roman"/>
          <w:sz w:val="28"/>
        </w:rPr>
        <w:t xml:space="preserve">ác tài liệu tuyên truyền, các cuộc thi, </w:t>
      </w:r>
      <w:proofErr w:type="gramStart"/>
      <w:r>
        <w:rPr>
          <w:rFonts w:ascii="Times New Roman" w:eastAsia="Times New Roman" w:hAnsi="Times New Roman" w:cs="Times New Roman"/>
          <w:sz w:val="28"/>
        </w:rPr>
        <w:t>hội</w:t>
      </w:r>
      <w:proofErr w:type="gramEnd"/>
      <w:r>
        <w:rPr>
          <w:rFonts w:ascii="Times New Roman" w:eastAsia="Times New Roman" w:hAnsi="Times New Roman" w:cs="Times New Roman"/>
          <w:sz w:val="28"/>
        </w:rPr>
        <w:t xml:space="preserve"> thảo khoa học cấp quốc gia.</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Chỉ đạo sơ kết, đánh giá kết quả tuyên truyền về bảo vệ động vật, thực vật hoang dã, nguy cấp, quý hiếm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năm.</w:t>
      </w:r>
    </w:p>
    <w:p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2.4. Bộ Nông nghiệp và Phát triển nông thôn</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Chỉ </w:t>
      </w:r>
      <w:r>
        <w:rPr>
          <w:rFonts w:ascii="Times New Roman" w:eastAsia="Times New Roman" w:hAnsi="Times New Roman" w:cs="Times New Roman"/>
          <w:sz w:val="28"/>
        </w:rPr>
        <w:t xml:space="preserve">đạo các bộ phận chuyên môn, nghiệp vụ xây dựng kế hoạch tuyên truyền, </w:t>
      </w:r>
      <w:proofErr w:type="gramStart"/>
      <w:r>
        <w:rPr>
          <w:rFonts w:ascii="Times New Roman" w:eastAsia="Times New Roman" w:hAnsi="Times New Roman" w:cs="Times New Roman"/>
          <w:sz w:val="28"/>
        </w:rPr>
        <w:t>sơ</w:t>
      </w:r>
      <w:proofErr w:type="gramEnd"/>
      <w:r>
        <w:rPr>
          <w:rFonts w:ascii="Times New Roman" w:eastAsia="Times New Roman" w:hAnsi="Times New Roman" w:cs="Times New Roman"/>
          <w:sz w:val="28"/>
        </w:rPr>
        <w:t xml:space="preserve"> kết, đánh giá kết quả tuyên truyền về bảo vệ động vật, thực vật hoang dã, nguy cấp, quý hiếm.</w:t>
      </w:r>
    </w:p>
    <w:p w:rsidR="00143A9F" w:rsidRDefault="00E00E58">
      <w:pPr>
        <w:spacing w:before="4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Chủ trì, phối hợp với các bộ, ngành, địa phương thực hiện nghiêm túc các giải pháp, các</w:t>
      </w:r>
      <w:r>
        <w:rPr>
          <w:rFonts w:ascii="Times New Roman" w:eastAsia="Times New Roman" w:hAnsi="Times New Roman" w:cs="Times New Roman"/>
          <w:sz w:val="28"/>
          <w:shd w:val="clear" w:color="auto" w:fill="FFFFFF"/>
        </w:rPr>
        <w:t xml:space="preserve"> quy định của Đảng và Nhà nước; phối với Ban Tuyên giáo Trung ương, Bộ Tài nguyên và Môi trường tổ chức các hội nghị tập huấn về bảo vệ động vật, thực vật hoang dã, nguy cấp, quý hiếm.</w:t>
      </w:r>
    </w:p>
    <w:p w:rsidR="00143A9F" w:rsidRDefault="00E00E58">
      <w:pPr>
        <w:spacing w:before="40" w:after="0" w:line="240" w:lineRule="auto"/>
        <w:ind w:firstLine="720"/>
        <w:jc w:val="both"/>
        <w:rPr>
          <w:rFonts w:ascii="Times New Roman" w:eastAsia="Times New Roman" w:hAnsi="Times New Roman" w:cs="Times New Roman"/>
          <w:spacing w:val="-6"/>
          <w:sz w:val="28"/>
          <w:shd w:val="clear" w:color="auto" w:fill="FFFFFF"/>
        </w:rPr>
      </w:pPr>
      <w:r>
        <w:rPr>
          <w:rFonts w:ascii="Times New Roman" w:eastAsia="Times New Roman" w:hAnsi="Times New Roman" w:cs="Times New Roman"/>
          <w:sz w:val="28"/>
          <w:shd w:val="clear" w:color="auto" w:fill="FFFFFF"/>
        </w:rPr>
        <w:t>- Tuyên truyền kết quả thanh tra, kiểm tra các cơ sở nuôi động vật hoan</w:t>
      </w:r>
      <w:r>
        <w:rPr>
          <w:rFonts w:ascii="Times New Roman" w:eastAsia="Times New Roman" w:hAnsi="Times New Roman" w:cs="Times New Roman"/>
          <w:sz w:val="28"/>
          <w:shd w:val="clear" w:color="auto" w:fill="FFFFFF"/>
        </w:rPr>
        <w:t>g dã, bảo đảm nguồn gốc động vật nuôi hợp pháp, điều kiện an toàn đối với vật nuôi, con người, vệ sinh môi trường và an toàn dịch bệnh; tuyên truyền về</w:t>
      </w:r>
      <w:r>
        <w:rPr>
          <w:rFonts w:ascii="Times New Roman" w:eastAsia="Times New Roman" w:hAnsi="Times New Roman" w:cs="Times New Roman"/>
          <w:spacing w:val="-6"/>
          <w:sz w:val="28"/>
          <w:shd w:val="clear" w:color="auto" w:fill="FFFFFF"/>
        </w:rPr>
        <w:t xml:space="preserve"> xử lý các vi phạm theo quy định của pháp luật, nhất là vi phạm về nguồn gốc, xuất xứ của động vật hoang </w:t>
      </w:r>
      <w:r>
        <w:rPr>
          <w:rFonts w:ascii="Times New Roman" w:eastAsia="Times New Roman" w:hAnsi="Times New Roman" w:cs="Times New Roman"/>
          <w:spacing w:val="-6"/>
          <w:sz w:val="28"/>
          <w:shd w:val="clear" w:color="auto" w:fill="FFFFFF"/>
        </w:rPr>
        <w:t xml:space="preserve">dã gây nuôi. </w:t>
      </w:r>
    </w:p>
    <w:p w:rsidR="00143A9F" w:rsidRDefault="00E00E58">
      <w:pPr>
        <w:spacing w:before="4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Chỉ đạo xây dựng cơ sở dữ liệu về các cơ sở nuôi sinh sản, sinh trưởng vì mục đích thương mại các loài động vật hoang dã thuộc danh mục loài động vật rừng nguy cấp, quý hiếm; công khai trên cổng thông tin điện tử của Bộ để toàn xã hội theo </w:t>
      </w:r>
      <w:r>
        <w:rPr>
          <w:rFonts w:ascii="Times New Roman" w:eastAsia="Times New Roman" w:hAnsi="Times New Roman" w:cs="Times New Roman"/>
          <w:sz w:val="28"/>
          <w:shd w:val="clear" w:color="auto" w:fill="FFFFFF"/>
        </w:rPr>
        <w:t>dõi, giám sát.</w:t>
      </w:r>
    </w:p>
    <w:p w:rsidR="00143A9F" w:rsidRDefault="00E00E58">
      <w:pPr>
        <w:spacing w:before="4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Tuyên truyền các biện pháp giám sát bệnh dịch, vệ sinh thú y tại các cơ sở nuôi, kinh doanh động vật hoang dã của ngành.</w:t>
      </w:r>
    </w:p>
    <w:p w:rsidR="00143A9F" w:rsidRDefault="00E00E58">
      <w:pPr>
        <w:spacing w:before="4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2.5. Bộ Công an</w:t>
      </w:r>
    </w:p>
    <w:p w:rsidR="00143A9F" w:rsidRDefault="00E00E58">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Phối hợp với các lực lượng liên quan tuyên truyền kết quả kiểm tra, đấu tranh, ngăn chặn, phát hiện </w:t>
      </w:r>
      <w:r>
        <w:rPr>
          <w:rFonts w:ascii="Times New Roman" w:eastAsia="Times New Roman" w:hAnsi="Times New Roman" w:cs="Times New Roman"/>
          <w:sz w:val="28"/>
        </w:rPr>
        <w:t>và xử lý các hành vi vi phạm, triệt phá các đường dây tội phạm có tổ chức xuyên quốc gia trong việc mua bán, tàng trữ, vận chuyển, xuất khẩu, nhập khẩu, tạm nhập, tái xuất, quá cảnh trái phép mẫu vật các loài động vật, thực vật hoang dã, nguy cấp, quý hiếm</w:t>
      </w:r>
      <w:r>
        <w:rPr>
          <w:rFonts w:ascii="Times New Roman" w:eastAsia="Times New Roman" w:hAnsi="Times New Roman" w:cs="Times New Roman"/>
          <w:sz w:val="28"/>
        </w:rPr>
        <w:t xml:space="preserve"> trên cổng thông tin điện tử.</w:t>
      </w:r>
    </w:p>
    <w:p w:rsidR="00143A9F" w:rsidRDefault="00E00E58">
      <w:pPr>
        <w:spacing w:before="4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2.6. Bộ Quốc phòng</w:t>
      </w:r>
    </w:p>
    <w:p w:rsidR="00143A9F" w:rsidRDefault="00E00E58">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Bộ đội Biên phòng, Cảnh sát biển phối hợp với các lực lượng chức năng tuyên truyền, kiểm soát chặt chẽ tại các cửa khẩu, lối mở biên giới và trên biển.</w:t>
      </w:r>
    </w:p>
    <w:p w:rsidR="00143A9F" w:rsidRDefault="00E00E58">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Đẩy mạnh công tác tuyên truyền, nâng cao nh</w:t>
      </w:r>
      <w:r>
        <w:rPr>
          <w:rFonts w:ascii="Times New Roman" w:eastAsia="Times New Roman" w:hAnsi="Times New Roman" w:cs="Times New Roman"/>
          <w:sz w:val="28"/>
        </w:rPr>
        <w:t>ận thức cho Nhân dân khu vực biên giới không săn, bắt, nuôi, nhốt, mua bán, vận chuyển trái phép động vật, thực vật hoang dã, nguy cấp, quý hiếm.</w:t>
      </w:r>
    </w:p>
    <w:p w:rsidR="00143A9F" w:rsidRDefault="00E00E58">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Tuyên truyền kết quả phát hiện, bắt giữ, xử lý theo quy định của pháp luật các trường hợp mua, bán, vận chuy</w:t>
      </w:r>
      <w:r>
        <w:rPr>
          <w:rFonts w:ascii="Times New Roman" w:eastAsia="Times New Roman" w:hAnsi="Times New Roman" w:cs="Times New Roman"/>
          <w:sz w:val="28"/>
        </w:rPr>
        <w:t>ển, xuất khẩu, nhập khẩu, tạm nhập tái xuất trái phép động vật, thực vật hoang dã, nguy cấp, quý hiếm trên các phương tiện thông tin đại chúng</w:t>
      </w:r>
    </w:p>
    <w:p w:rsidR="00143A9F" w:rsidRDefault="00E00E58">
      <w:pPr>
        <w:spacing w:before="4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2.7. Bộ Công thương</w:t>
      </w:r>
    </w:p>
    <w:p w:rsidR="00143A9F" w:rsidRDefault="00E00E58">
      <w:pPr>
        <w:spacing w:before="4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Chỉ đạo lực lượng Quản lý thị trường tăng cường kiểm tra, kiểm soát thị trường; ngăn chặn v</w:t>
      </w:r>
      <w:r>
        <w:rPr>
          <w:rFonts w:ascii="Times New Roman" w:eastAsia="Times New Roman" w:hAnsi="Times New Roman" w:cs="Times New Roman"/>
          <w:sz w:val="28"/>
          <w:shd w:val="clear" w:color="auto" w:fill="FFFFFF"/>
        </w:rPr>
        <w:t>à xử lý kịp thời các hành vi buôn bán, vận chuyển, kinh doanh các loài động vật, thực vật hoang dã nguy cấp, quý hiếm và các sản phẩm, dẫn xuất có nguồn gốc từ các loài theo chức năng, nhiệm vụ và thẩm quyền được giao.</w:t>
      </w:r>
    </w:p>
    <w:p w:rsidR="00143A9F" w:rsidRDefault="00E00E58">
      <w:pPr>
        <w:spacing w:before="4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2.8. Bộ Y tế</w:t>
      </w:r>
    </w:p>
    <w:p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Chỉ đạo r</w:t>
      </w:r>
      <w:r>
        <w:rPr>
          <w:rFonts w:ascii="Times New Roman" w:eastAsia="Times New Roman" w:hAnsi="Times New Roman" w:cs="Times New Roman"/>
          <w:sz w:val="28"/>
          <w:shd w:val="clear" w:color="auto" w:fill="FFFFFF"/>
        </w:rPr>
        <w:t>à soát, quản lý và tuyên truyền tới các cơ sở kinh doanh y, dược, các cơ sở sản xuất thuốc, sản phẩm y tế có sử dụng các thành phần từ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2.9. Bộ Ngoại giao</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Chỉ </w:t>
      </w:r>
      <w:r>
        <w:rPr>
          <w:rFonts w:ascii="Times New Roman" w:eastAsia="Times New Roman" w:hAnsi="Times New Roman" w:cs="Times New Roman"/>
          <w:sz w:val="28"/>
        </w:rPr>
        <w:t>đạo các đơn vị chức năng phối hợp với các tổ chức nước ngoài, các tổ chức phi chính phủ nhằm tuyên truyền chủ trương, đường lối của Đảng, chính sách, pháp luật của Nhà nước và thu hút nguồn kinh phí hỗ trợ cho các hoạt động bảo vệ động vật, thực vật, hoang</w:t>
      </w:r>
      <w:r>
        <w:rPr>
          <w:rFonts w:ascii="Times New Roman" w:eastAsia="Times New Roman" w:hAnsi="Times New Roman" w:cs="Times New Roman"/>
          <w:sz w:val="28"/>
        </w:rPr>
        <w:t xml:space="preserve"> dã, nguy cấp, quý hiếm theo Công ước quốc tế.</w:t>
      </w:r>
    </w:p>
    <w:p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2.10. Viện kiểm sát nhân dân tối cao, Tòa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nhân dân tối cao</w:t>
      </w:r>
    </w:p>
    <w:p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Phối hợp, chỉ đạo đẩy mạnh công tác điều tra, truy tố các đối tượng vi phạm pháp luật về việc săn, bắt, mua, bán, vận chuyển, giết mổ, tàng trữ đ</w:t>
      </w:r>
      <w:r>
        <w:rPr>
          <w:rFonts w:ascii="Times New Roman" w:eastAsia="Times New Roman" w:hAnsi="Times New Roman" w:cs="Times New Roman"/>
          <w:sz w:val="28"/>
          <w:shd w:val="clear" w:color="auto" w:fill="FFFFFF"/>
        </w:rPr>
        <w:t>ộng vật, thực vật hoang dã, nguy cấp, quý hiếm trái pháp luật.</w:t>
      </w:r>
    </w:p>
    <w:p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Tăng cường xét xử lưu động nhằm tuyên truyền, giáo dục về bảo vệ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V. MỘT SỐ KHẨU HIỆU TUYÊN TRUYỀN</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Sống hài hòa với thiên nhiên - Bảo tồn đa</w:t>
      </w:r>
      <w:r>
        <w:rPr>
          <w:rFonts w:ascii="Times New Roman" w:eastAsia="Times New Roman" w:hAnsi="Times New Roman" w:cs="Times New Roman"/>
          <w:sz w:val="28"/>
        </w:rPr>
        <w:t xml:space="preserve"> dạng sinh học!</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Hành động vì thiên nhiên - Trách nhiệm của chúng ta!</w:t>
      </w:r>
    </w:p>
    <w:p w:rsidR="00143A9F" w:rsidRDefault="00E00E58">
      <w:pPr>
        <w:spacing w:before="8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Bảo tồn giá trị và tài sản quốc gia là không xâm hại động vật hoang dã!</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Chung </w:t>
      </w:r>
      <w:proofErr w:type="gramStart"/>
      <w:r>
        <w:rPr>
          <w:rFonts w:ascii="Times New Roman" w:eastAsia="Times New Roman" w:hAnsi="Times New Roman" w:cs="Times New Roman"/>
          <w:sz w:val="28"/>
        </w:rPr>
        <w:t>tay</w:t>
      </w:r>
      <w:proofErr w:type="gramEnd"/>
      <w:r>
        <w:rPr>
          <w:rFonts w:ascii="Times New Roman" w:eastAsia="Times New Roman" w:hAnsi="Times New Roman" w:cs="Times New Roman"/>
          <w:sz w:val="28"/>
        </w:rPr>
        <w:t xml:space="preserve"> bảo vệ rừng, bảo vệ động vật hoang dã!</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Cùng nhau ngăn chặn nạn buôn bán động vật hoang dã!</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 Không săn, bắt, mua, bán, vận chuyển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7- Không giết mổ, tiêu thụ, tàng trữ động vật, thực vật hoang dã, nguy cấp, quý hiếm!</w:t>
      </w:r>
    </w:p>
    <w:p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8- Không quảng cáo, xâm hại động vật, thực vật hoang dã, nguy cấp, quý hiếm!</w:t>
      </w:r>
    </w:p>
    <w:p w:rsidR="00143A9F" w:rsidRDefault="00143A9F">
      <w:pPr>
        <w:spacing w:before="120" w:after="0" w:line="240" w:lineRule="auto"/>
        <w:ind w:firstLine="720"/>
        <w:jc w:val="both"/>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5070"/>
        <w:gridCol w:w="4394"/>
      </w:tblGrid>
      <w:tr w:rsidR="00143A9F">
        <w:tblPrEx>
          <w:tblCellMar>
            <w:top w:w="0" w:type="dxa"/>
            <w:bottom w:w="0" w:type="dxa"/>
          </w:tblCellMar>
        </w:tblPrEx>
        <w:trPr>
          <w:trHeight w:val="1"/>
        </w:trPr>
        <w:tc>
          <w:tcPr>
            <w:tcW w:w="5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3A9F" w:rsidRDefault="00E00E58">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Nơi</w:t>
            </w:r>
            <w:r>
              <w:rPr>
                <w:rFonts w:ascii="Times New Roman" w:eastAsia="Times New Roman" w:hAnsi="Times New Roman" w:cs="Times New Roman"/>
                <w:sz w:val="28"/>
                <w:u w:val="single"/>
              </w:rPr>
              <w:t xml:space="preserve"> nhận:</w:t>
            </w:r>
          </w:p>
          <w:p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Ban Bí thư (để b/c),</w:t>
            </w:r>
          </w:p>
          <w:p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Đ/c Trưởng Ban (để b/c)</w:t>
            </w:r>
          </w:p>
          <w:p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VP Trung ương Đảng, VP Chủ tịch nước, VP Quốc hội, VP Chính phủ,</w:t>
            </w:r>
          </w:p>
          <w:p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Các tỉnh ủy, thành ủy, ban cán sự đảng, đảng đoàn, đảng ủy trực thuộc Trung ương,</w:t>
            </w:r>
          </w:p>
          <w:p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Ban Tuyên giáo các tỉnh uỷ, thành ủy, đảng ủy t</w:t>
            </w:r>
            <w:r>
              <w:rPr>
                <w:rFonts w:ascii="Times New Roman" w:eastAsia="Times New Roman" w:hAnsi="Times New Roman" w:cs="Times New Roman"/>
                <w:sz w:val="24"/>
              </w:rPr>
              <w:t>rực thuộc trung ương,</w:t>
            </w:r>
          </w:p>
          <w:p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Hội Nhà báo Việt Nam,</w:t>
            </w:r>
          </w:p>
          <w:p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Các báo, đài TW,</w:t>
            </w:r>
          </w:p>
          <w:p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Lãnh đạo Ban,</w:t>
            </w:r>
          </w:p>
          <w:p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Các Vụ, đơn vị trong Ban,</w:t>
            </w:r>
          </w:p>
          <w:p w:rsidR="00143A9F" w:rsidRDefault="00E00E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Vụ Tuyên truyền (05),</w:t>
            </w:r>
          </w:p>
          <w:p w:rsidR="00143A9F" w:rsidRDefault="00E00E58">
            <w:pPr>
              <w:spacing w:after="0" w:line="240" w:lineRule="auto"/>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Lưu HC.</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3A9F" w:rsidRDefault="00E00E58">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K/T TRƯỞNG BAN</w:t>
            </w:r>
          </w:p>
          <w:p w:rsidR="00143A9F" w:rsidRDefault="00E00E58">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PHÓ TRƯỞNG BAN</w:t>
            </w:r>
          </w:p>
          <w:p w:rsidR="00143A9F" w:rsidRDefault="00143A9F">
            <w:pPr>
              <w:spacing w:after="0" w:line="240" w:lineRule="auto"/>
              <w:ind w:firstLine="720"/>
              <w:jc w:val="center"/>
              <w:rPr>
                <w:rFonts w:ascii="Times New Roman" w:eastAsia="Times New Roman" w:hAnsi="Times New Roman" w:cs="Times New Roman"/>
                <w:sz w:val="28"/>
              </w:rPr>
            </w:pPr>
          </w:p>
          <w:p w:rsidR="00143A9F" w:rsidRDefault="00143A9F">
            <w:pPr>
              <w:spacing w:after="0" w:line="240" w:lineRule="auto"/>
              <w:ind w:firstLine="720"/>
              <w:jc w:val="center"/>
              <w:rPr>
                <w:rFonts w:ascii="Times New Roman" w:eastAsia="Times New Roman" w:hAnsi="Times New Roman" w:cs="Times New Roman"/>
                <w:sz w:val="28"/>
              </w:rPr>
            </w:pPr>
          </w:p>
          <w:p w:rsidR="00143A9F" w:rsidRDefault="00143A9F">
            <w:pPr>
              <w:spacing w:after="0" w:line="240" w:lineRule="auto"/>
              <w:ind w:firstLine="720"/>
              <w:jc w:val="center"/>
              <w:rPr>
                <w:rFonts w:ascii="Times New Roman" w:eastAsia="Times New Roman" w:hAnsi="Times New Roman" w:cs="Times New Roman"/>
                <w:sz w:val="28"/>
              </w:rPr>
            </w:pPr>
          </w:p>
          <w:p w:rsidR="00143A9F" w:rsidRDefault="00143A9F">
            <w:pPr>
              <w:spacing w:after="0" w:line="240" w:lineRule="auto"/>
              <w:ind w:firstLine="720"/>
              <w:jc w:val="center"/>
              <w:rPr>
                <w:rFonts w:ascii="Times New Roman" w:eastAsia="Times New Roman" w:hAnsi="Times New Roman" w:cs="Times New Roman"/>
                <w:sz w:val="28"/>
              </w:rPr>
            </w:pPr>
          </w:p>
          <w:p w:rsidR="00143A9F" w:rsidRDefault="00143A9F">
            <w:pPr>
              <w:spacing w:after="0" w:line="240" w:lineRule="auto"/>
              <w:ind w:firstLine="720"/>
              <w:jc w:val="center"/>
              <w:rPr>
                <w:rFonts w:ascii="Times New Roman" w:eastAsia="Times New Roman" w:hAnsi="Times New Roman" w:cs="Times New Roman"/>
                <w:sz w:val="28"/>
              </w:rPr>
            </w:pPr>
          </w:p>
          <w:p w:rsidR="00143A9F" w:rsidRDefault="00E00E58">
            <w:pPr>
              <w:spacing w:after="0" w:line="240" w:lineRule="auto"/>
              <w:ind w:firstLine="720"/>
              <w:jc w:val="center"/>
            </w:pPr>
            <w:r>
              <w:rPr>
                <w:rFonts w:ascii="Times New Roman" w:eastAsia="Times New Roman" w:hAnsi="Times New Roman" w:cs="Times New Roman"/>
                <w:b/>
                <w:sz w:val="28"/>
              </w:rPr>
              <w:t>Phan Xuân Thủy</w:t>
            </w:r>
          </w:p>
        </w:tc>
      </w:tr>
    </w:tbl>
    <w:p w:rsidR="00143A9F" w:rsidRDefault="00143A9F">
      <w:pPr>
        <w:spacing w:before="120" w:after="0" w:line="288" w:lineRule="auto"/>
        <w:jc w:val="both"/>
        <w:rPr>
          <w:rFonts w:ascii="Times New Roman" w:eastAsia="Times New Roman" w:hAnsi="Times New Roman" w:cs="Times New Roman"/>
          <w:sz w:val="28"/>
        </w:rPr>
      </w:pPr>
    </w:p>
    <w:sectPr w:rsidR="0014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2"/>
  </w:compat>
  <w:rsids>
    <w:rsidRoot w:val="00143A9F"/>
    <w:rsid w:val="00143A9F"/>
    <w:rsid w:val="00E0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3015</Words>
  <Characters>17191</Characters>
  <Application>Microsoft Office Word</Application>
  <DocSecurity>0</DocSecurity>
  <Lines>143</Lines>
  <Paragraphs>40</Paragraphs>
  <ScaleCrop>false</ScaleCrop>
  <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phuongvk</cp:lastModifiedBy>
  <cp:revision>2</cp:revision>
  <dcterms:created xsi:type="dcterms:W3CDTF">2021-08-10T03:57:00Z</dcterms:created>
  <dcterms:modified xsi:type="dcterms:W3CDTF">2021-08-10T04:03:00Z</dcterms:modified>
</cp:coreProperties>
</file>